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A35037" w:rsidP="00C509A5">
      <w:pPr>
        <w:pStyle w:val="Titlu"/>
        <w:rPr>
          <w:sz w:val="68"/>
          <w:lang w:val="ro-RO"/>
        </w:rPr>
      </w:pPr>
      <w:r>
        <w:rPr>
          <w:sz w:val="68"/>
        </w:rPr>
        <w:t>Parga</w:t>
      </w:r>
      <w:r w:rsidR="00C509A5">
        <w:rPr>
          <w:sz w:val="68"/>
        </w:rPr>
        <w:t xml:space="preserve">– </w:t>
      </w:r>
      <w:r>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page">
                  <wp:posOffset>360045</wp:posOffset>
                </wp:positionH>
                <wp:positionV relativeFrom="page">
                  <wp:posOffset>2417445</wp:posOffset>
                </wp:positionV>
                <wp:extent cx="2057400" cy="7896225"/>
                <wp:effectExtent l="0" t="0" r="1905" b="1905"/>
                <wp:wrapTight wrapText="bothSides">
                  <wp:wrapPolygon edited="0">
                    <wp:start x="0" y="0"/>
                    <wp:lineTo x="21600" y="0"/>
                    <wp:lineTo x="21600" y="21600"/>
                    <wp:lineTo x="0" y="2160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8962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C509A5" w:rsidRPr="0039228D" w:rsidRDefault="00C509A5" w:rsidP="00C509A5">
                            <w:pPr>
                              <w:pStyle w:val="pret"/>
                            </w:pPr>
                            <w:r>
                              <w:t xml:space="preserve">Reduceri de pana la </w:t>
                            </w:r>
                            <w:r w:rsidR="00A35037">
                              <w:t>40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w:t>
                            </w:r>
                            <w:r w:rsidR="006D05DD">
                              <w:rPr>
                                <w:sz w:val="20"/>
                                <w:szCs w:val="20"/>
                              </w:rPr>
                              <w:t xml:space="preserve">cea, Pitesti, Craiova, Slatina, </w:t>
                            </w:r>
                            <w:r w:rsidRPr="00C5570C">
                              <w:rPr>
                                <w:sz w:val="20"/>
                                <w:szCs w:val="20"/>
                              </w:rPr>
                              <w:t>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C509A5" w:rsidP="00C509A5">
                            <w:pPr>
                              <w:pStyle w:val="bulletscoloanastanga"/>
                              <w:rPr>
                                <w:lang w:val="en-US"/>
                              </w:rPr>
                            </w:pPr>
                            <w:r w:rsidRPr="002D677A">
                              <w:rPr>
                                <w:lang w:val="en-US"/>
                              </w:rPr>
                              <w:t>Asistență turistică locala.</w:t>
                            </w:r>
                          </w:p>
                          <w:p w:rsidR="00C509A5" w:rsidRPr="00C5570C" w:rsidRDefault="00C509A5" w:rsidP="00C509A5">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Asistenta turistica este asigurata de reprezentantii din destinatie si include preluarea,insotirea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p>
                          <w:p w:rsidR="00C509A5" w:rsidRPr="00C5570C" w:rsidRDefault="00C509A5" w:rsidP="00C509A5">
                            <w:pPr>
                              <w:pStyle w:val="intertitlucoloanastanga"/>
                              <w:rPr>
                                <w:b/>
                              </w:rPr>
                            </w:pPr>
                            <w:r w:rsidRPr="00FF4B5E">
                              <w:rPr>
                                <w:b/>
                              </w:rPr>
                              <w:t>Tariful nu include</w:t>
                            </w:r>
                          </w:p>
                          <w:p w:rsidR="00C509A5" w:rsidRPr="004D1D6E" w:rsidRDefault="00C509A5" w:rsidP="00C509A5">
                            <w:pPr>
                              <w:pStyle w:val="bulletscoloanastanga"/>
                              <w:rPr>
                                <w:sz w:val="16"/>
                              </w:rPr>
                            </w:pPr>
                            <w:r w:rsidRPr="004D1D6E">
                              <w:rPr>
                                <w:sz w:val="16"/>
                              </w:rPr>
                              <w:t>Asigurare medicala de calatorie si asigurarea storno;</w:t>
                            </w:r>
                          </w:p>
                          <w:p w:rsidR="00C509A5" w:rsidRPr="004D1D6E" w:rsidRDefault="00C509A5" w:rsidP="00C509A5">
                            <w:pPr>
                              <w:pStyle w:val="bulletscoloanastanga"/>
                              <w:rPr>
                                <w:sz w:val="16"/>
                              </w:rPr>
                            </w:pPr>
                            <w:r w:rsidRPr="004D1D6E">
                              <w:rPr>
                                <w:sz w:val="16"/>
                              </w:rPr>
                              <w:t>Taxele de intrare la obiectivele turistice</w:t>
                            </w:r>
                          </w:p>
                          <w:p w:rsidR="00C509A5" w:rsidRDefault="00C509A5" w:rsidP="00C509A5">
                            <w:pPr>
                              <w:pStyle w:val="bulletscoloanastanga"/>
                              <w:rPr>
                                <w:sz w:val="16"/>
                              </w:rPr>
                            </w:pPr>
                            <w:r w:rsidRPr="004D1D6E">
                              <w:rPr>
                                <w:sz w:val="16"/>
                              </w:rPr>
                              <w:t>Programe optionale</w:t>
                            </w:r>
                          </w:p>
                          <w:p w:rsidR="004D1D6E" w:rsidRPr="002C3CD4" w:rsidRDefault="004D1D6E" w:rsidP="004D1D6E">
                            <w:pPr>
                              <w:pStyle w:val="bulletscoloanastanga"/>
                              <w:rPr>
                                <w:noProof/>
                                <w:sz w:val="16"/>
                                <w:szCs w:val="16"/>
                              </w:rPr>
                            </w:pPr>
                            <w:r w:rsidRPr="002C3CD4">
                              <w:rPr>
                                <w:noProof/>
                                <w:sz w:val="16"/>
                                <w:szCs w:val="16"/>
                              </w:rPr>
                              <w:t>Taxa hotelieră - se achită la recepție de către client. Aceasta diferă ȋn funcție de clasificarea hotelului și destinație. Mai multe detalii ȋn agenție.</w:t>
                            </w:r>
                          </w:p>
                          <w:p w:rsidR="004D1D6E" w:rsidRPr="004D1D6E" w:rsidRDefault="004D1D6E" w:rsidP="00C509A5">
                            <w:pPr>
                              <w:pStyle w:val="bulletscoloanastanga"/>
                              <w:rPr>
                                <w:sz w:val="16"/>
                              </w:r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FC6863" w:rsidRPr="00D129A6" w:rsidRDefault="00FC6863" w:rsidP="00FC6863">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FC6863" w:rsidRPr="00EA5F90" w:rsidRDefault="00FC6863" w:rsidP="00FC6863">
                            <w:pPr>
                              <w:spacing w:after="0"/>
                              <w:jc w:val="both"/>
                              <w:rPr>
                                <w:rFonts w:ascii="Calibri" w:hAnsi="Calibri"/>
                                <w:sz w:val="16"/>
                                <w:szCs w:val="16"/>
                              </w:rPr>
                            </w:pPr>
                            <w:r w:rsidRPr="00EA5F90">
                              <w:rPr>
                                <w:rFonts w:ascii="Calibri" w:hAnsi="Calibri"/>
                                <w:sz w:val="16"/>
                                <w:szCs w:val="16"/>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FC6863" w:rsidRPr="00EA5F90" w:rsidRDefault="00FC6863" w:rsidP="00FC6863">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7"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8"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EA5F90">
                                <w:rPr>
                                  <w:rFonts w:ascii="Calibri" w:hAnsi="Calibri"/>
                                  <w:sz w:val="16"/>
                                  <w:szCs w:val="16"/>
                                </w:rPr>
                                <w:t>https://www.politiadefrontiera.ro</w:t>
                              </w:r>
                            </w:hyperlink>
                            <w:r w:rsidRPr="00EA5F90">
                              <w:rPr>
                                <w:rFonts w:ascii="Calibri" w:hAnsi="Calibri"/>
                                <w:sz w:val="16"/>
                                <w:szCs w:val="16"/>
                              </w:rPr>
                              <w:t>.</w:t>
                            </w:r>
                          </w:p>
                          <w:p w:rsidR="00FC6863" w:rsidRPr="00EA5F90" w:rsidRDefault="00FC6863" w:rsidP="00FC6863">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FC6863" w:rsidRPr="00EA5F90" w:rsidRDefault="00FC6863" w:rsidP="00FC6863">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FC6863" w:rsidRDefault="00FC6863" w:rsidP="00FC6863">
                            <w:pPr>
                              <w:spacing w:after="0"/>
                              <w:jc w:val="both"/>
                              <w:rPr>
                                <w:rFonts w:ascii="Calibri" w:hAnsi="Calibri"/>
                                <w:sz w:val="16"/>
                                <w:szCs w:val="16"/>
                              </w:rPr>
                            </w:pPr>
                            <w:r w:rsidRPr="00EA5F90">
                              <w:rPr>
                                <w:rFonts w:ascii="Calibri" w:hAnsi="Calibri"/>
                                <w:sz w:val="16"/>
                                <w:szCs w:val="16"/>
                              </w:rPr>
                              <w:t>Nu sunt  obligatorii asigurarea medicală de călătorie și asigurarea storno însa agenția vă recomandă să le aveți.</w:t>
                            </w:r>
                          </w:p>
                          <w:p w:rsidR="00FC6863" w:rsidRPr="00EA5F90" w:rsidRDefault="00FC6863" w:rsidP="00FC6863">
                            <w:pPr>
                              <w:spacing w:after="0"/>
                              <w:jc w:val="both"/>
                              <w:rPr>
                                <w:rFonts w:ascii="Calibri" w:hAnsi="Calibri"/>
                                <w:sz w:val="16"/>
                                <w:szCs w:val="16"/>
                              </w:rPr>
                            </w:pPr>
                          </w:p>
                          <w:p w:rsidR="00FC6863" w:rsidRPr="00EA5F90" w:rsidRDefault="00FC6863" w:rsidP="00FC6863">
                            <w:pPr>
                              <w:pStyle w:val="intertitlucoloanastanga"/>
                              <w:rPr>
                                <w:b/>
                                <w:sz w:val="16"/>
                                <w:szCs w:val="16"/>
                              </w:rPr>
                            </w:pPr>
                            <w:r w:rsidRPr="00EA5F90">
                              <w:rPr>
                                <w:b/>
                                <w:sz w:val="16"/>
                                <w:szCs w:val="16"/>
                              </w:rPr>
                              <w:t>BINE DE STIUT</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Autocarele agenţiei sunt cele mai moderne din industria turistică, toate clasificate la 3*, echipate cu sistem audio-video, aer condiţionat, scaune rabatabile.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Turiştii se vor prezenţa la locul de îmbarcare cu cel puţin jumătate de oră mai devreme faţă de orele de plecare menţionate.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Pentru plecările din ţară pot apărea întârzieri pe traseu din diverse motive care nu ţin de agenţia noastră (trafic).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Aşezarea în autocar va fi realizată de către ghidul însoţitor conform diagramelor de îmbarcare (în funcţie de ordinea înscrierii turiştilor în agenţie).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Autocarul face popasuri pe traseu la aproximativ 3 ore.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Clasificarea hotelurilor este dată de autorităţile în domeniu din ţara respectivă.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Cazarea începe cu oră 14.00 în prima zi de sejur iar eliberarea camerelor se va face în funcţie de regulamentul intern al fiecărei unităţi de cazare, în jurul orelor 09.00.</w:t>
                            </w:r>
                          </w:p>
                          <w:p w:rsidR="00C509A5" w:rsidRPr="000B692F" w:rsidRDefault="00C509A5" w:rsidP="00C509A5">
                            <w:pPr>
                              <w:pStyle w:val="intertitlucoloanastanga"/>
                              <w:rPr>
                                <w:color w:val="000000"/>
                                <w:szCs w:val="20"/>
                              </w:rPr>
                            </w:pP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8.35pt;margin-top:190.35pt;width:162pt;height:62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" fillcolor="#f4f2b2" stroked="f">
                <v:textbox style="mso-next-textbox:#Text Box 17" inset=",7.2pt,,7.2pt">
                  <w:txbxContent>
                    <w:p w:rsidR="00C509A5" w:rsidRPr="0039228D" w:rsidRDefault="00C509A5" w:rsidP="00C509A5">
                      <w:pPr>
                        <w:pStyle w:val="pret"/>
                      </w:pPr>
                      <w:r>
                        <w:t xml:space="preserve">Reduceri de pana la </w:t>
                      </w:r>
                      <w:r w:rsidR="00A35037">
                        <w:t>40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w:t>
                      </w:r>
                      <w:r w:rsidR="006D05DD">
                        <w:rPr>
                          <w:sz w:val="20"/>
                          <w:szCs w:val="20"/>
                        </w:rPr>
                        <w:t xml:space="preserve">cea, Pitesti, Craiova, Slatina, </w:t>
                      </w:r>
                      <w:r w:rsidRPr="00C5570C">
                        <w:rPr>
                          <w:sz w:val="20"/>
                          <w:szCs w:val="20"/>
                        </w:rPr>
                        <w:t>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C509A5" w:rsidP="00C509A5">
                      <w:pPr>
                        <w:pStyle w:val="bulletscoloanastanga"/>
                        <w:rPr>
                          <w:lang w:val="en-US"/>
                        </w:rPr>
                      </w:pPr>
                      <w:r w:rsidRPr="002D677A">
                        <w:rPr>
                          <w:lang w:val="en-US"/>
                        </w:rPr>
                        <w:t>Asistență turistică locala.</w:t>
                      </w:r>
                    </w:p>
                    <w:p w:rsidR="00C509A5" w:rsidRPr="00C5570C" w:rsidRDefault="00C509A5" w:rsidP="00C509A5">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Asistenta turistica este asigurata de reprezentantii din destinatie si include preluarea,insotirea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p>
                    <w:p w:rsidR="00C509A5" w:rsidRPr="00C5570C" w:rsidRDefault="00C509A5" w:rsidP="00C509A5">
                      <w:pPr>
                        <w:pStyle w:val="intertitlucoloanastanga"/>
                        <w:rPr>
                          <w:b/>
                        </w:rPr>
                      </w:pPr>
                      <w:r w:rsidRPr="00FF4B5E">
                        <w:rPr>
                          <w:b/>
                        </w:rPr>
                        <w:t>Tariful nu include</w:t>
                      </w:r>
                    </w:p>
                    <w:p w:rsidR="00C509A5" w:rsidRPr="004D1D6E" w:rsidRDefault="00C509A5" w:rsidP="00C509A5">
                      <w:pPr>
                        <w:pStyle w:val="bulletscoloanastanga"/>
                        <w:rPr>
                          <w:sz w:val="16"/>
                        </w:rPr>
                      </w:pPr>
                      <w:r w:rsidRPr="004D1D6E">
                        <w:rPr>
                          <w:sz w:val="16"/>
                        </w:rPr>
                        <w:t>Asigurare medicala de calatorie si asigurarea storno;</w:t>
                      </w:r>
                    </w:p>
                    <w:p w:rsidR="00C509A5" w:rsidRPr="004D1D6E" w:rsidRDefault="00C509A5" w:rsidP="00C509A5">
                      <w:pPr>
                        <w:pStyle w:val="bulletscoloanastanga"/>
                        <w:rPr>
                          <w:sz w:val="16"/>
                        </w:rPr>
                      </w:pPr>
                      <w:r w:rsidRPr="004D1D6E">
                        <w:rPr>
                          <w:sz w:val="16"/>
                        </w:rPr>
                        <w:t>Taxele de intrare la obiectivele turistice</w:t>
                      </w:r>
                    </w:p>
                    <w:p w:rsidR="00C509A5" w:rsidRDefault="00C509A5" w:rsidP="00C509A5">
                      <w:pPr>
                        <w:pStyle w:val="bulletscoloanastanga"/>
                        <w:rPr>
                          <w:sz w:val="16"/>
                        </w:rPr>
                      </w:pPr>
                      <w:r w:rsidRPr="004D1D6E">
                        <w:rPr>
                          <w:sz w:val="16"/>
                        </w:rPr>
                        <w:t>Programe optionale</w:t>
                      </w:r>
                    </w:p>
                    <w:p w:rsidR="004D1D6E" w:rsidRPr="002C3CD4" w:rsidRDefault="004D1D6E" w:rsidP="004D1D6E">
                      <w:pPr>
                        <w:pStyle w:val="bulletscoloanastanga"/>
                        <w:rPr>
                          <w:noProof/>
                          <w:sz w:val="16"/>
                          <w:szCs w:val="16"/>
                        </w:rPr>
                      </w:pPr>
                      <w:r w:rsidRPr="002C3CD4">
                        <w:rPr>
                          <w:noProof/>
                          <w:sz w:val="16"/>
                          <w:szCs w:val="16"/>
                        </w:rPr>
                        <w:t>Taxa hotelieră - se achită la recepție de către client. Aceasta diferă ȋn funcție de clasificarea hotelului și destinație. Mai multe detalii ȋn agenție.</w:t>
                      </w:r>
                    </w:p>
                    <w:p w:rsidR="004D1D6E" w:rsidRPr="004D1D6E" w:rsidRDefault="004D1D6E" w:rsidP="00C509A5">
                      <w:pPr>
                        <w:pStyle w:val="bulletscoloanastanga"/>
                        <w:rPr>
                          <w:sz w:val="16"/>
                        </w:rPr>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87071A" w:rsidRDefault="0087071A"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FC6863" w:rsidRPr="00D129A6" w:rsidRDefault="00FC6863" w:rsidP="00FC6863">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FC6863" w:rsidRPr="00EA5F90" w:rsidRDefault="00FC6863" w:rsidP="00FC6863">
                      <w:pPr>
                        <w:spacing w:after="0"/>
                        <w:jc w:val="both"/>
                        <w:rPr>
                          <w:rFonts w:ascii="Calibri" w:hAnsi="Calibri"/>
                          <w:sz w:val="16"/>
                          <w:szCs w:val="16"/>
                        </w:rPr>
                      </w:pPr>
                      <w:r w:rsidRPr="00EA5F90">
                        <w:rPr>
                          <w:rFonts w:ascii="Calibri" w:hAnsi="Calibri"/>
                          <w:sz w:val="16"/>
                          <w:szCs w:val="16"/>
                        </w:rPr>
                        <w:t>Documentele necesare şi condiţiile în care cetăţenii români pot călători în străinătate, diferă în funcţie de ţară, de destinaţie şi/sau 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FC6863" w:rsidRPr="00EA5F90" w:rsidRDefault="00FC6863" w:rsidP="00FC6863">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0"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11"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12" w:history="1">
                        <w:r w:rsidRPr="00EA5F90">
                          <w:rPr>
                            <w:rFonts w:ascii="Calibri" w:hAnsi="Calibri"/>
                            <w:sz w:val="16"/>
                            <w:szCs w:val="16"/>
                          </w:rPr>
                          <w:t>https://www.politiadefrontiera.ro</w:t>
                        </w:r>
                      </w:hyperlink>
                      <w:r w:rsidRPr="00EA5F90">
                        <w:rPr>
                          <w:rFonts w:ascii="Calibri" w:hAnsi="Calibri"/>
                          <w:sz w:val="16"/>
                          <w:szCs w:val="16"/>
                        </w:rPr>
                        <w:t>.</w:t>
                      </w:r>
                    </w:p>
                    <w:p w:rsidR="00FC6863" w:rsidRPr="00EA5F90" w:rsidRDefault="00FC6863" w:rsidP="00FC6863">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FC6863" w:rsidRPr="00EA5F90" w:rsidRDefault="00FC6863" w:rsidP="00FC6863">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FC6863" w:rsidRDefault="00FC6863" w:rsidP="00FC6863">
                      <w:pPr>
                        <w:spacing w:after="0"/>
                        <w:jc w:val="both"/>
                        <w:rPr>
                          <w:rFonts w:ascii="Calibri" w:hAnsi="Calibri"/>
                          <w:sz w:val="16"/>
                          <w:szCs w:val="16"/>
                        </w:rPr>
                      </w:pPr>
                      <w:r w:rsidRPr="00EA5F90">
                        <w:rPr>
                          <w:rFonts w:ascii="Calibri" w:hAnsi="Calibri"/>
                          <w:sz w:val="16"/>
                          <w:szCs w:val="16"/>
                        </w:rPr>
                        <w:t>Nu sunt  obligatorii asigurarea medicală de călătorie și asigurarea storno însa agenția vă recomandă să le aveți.</w:t>
                      </w:r>
                    </w:p>
                    <w:p w:rsidR="00FC6863" w:rsidRPr="00EA5F90" w:rsidRDefault="00FC6863" w:rsidP="00FC6863">
                      <w:pPr>
                        <w:spacing w:after="0"/>
                        <w:jc w:val="both"/>
                        <w:rPr>
                          <w:rFonts w:ascii="Calibri" w:hAnsi="Calibri"/>
                          <w:sz w:val="16"/>
                          <w:szCs w:val="16"/>
                        </w:rPr>
                      </w:pPr>
                    </w:p>
                    <w:p w:rsidR="00FC6863" w:rsidRPr="00EA5F90" w:rsidRDefault="00FC6863" w:rsidP="00FC6863">
                      <w:pPr>
                        <w:pStyle w:val="intertitlucoloanastanga"/>
                        <w:rPr>
                          <w:b/>
                          <w:sz w:val="16"/>
                          <w:szCs w:val="16"/>
                        </w:rPr>
                      </w:pPr>
                      <w:r w:rsidRPr="00EA5F90">
                        <w:rPr>
                          <w:b/>
                          <w:sz w:val="16"/>
                          <w:szCs w:val="16"/>
                        </w:rPr>
                        <w:t>BINE DE STIUT</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Autocarele agenţiei sunt cele mai moderne din industria turistică, toate clasificate la 3*, echipate cu sistem audio-video, aer condiţionat, scaune rabatabile.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Turiştii se vor prezenţa la locul de îmbarcare cu cel puţin jumătate de oră mai devreme faţă de orele de plecare menţionate.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Pentru plecările din ţară pot apărea întârzieri pe traseu din diverse motive care nu ţin de agenţia noastră (trafic).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Aşezarea în autocar va fi realizată de către ghidul însoţitor conform diagramelor de îmbarcare (în funcţie de ordinea înscrierii turiştilor în agenţie).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Autocarul face popasuri pe traseu la aproximativ 3 ore.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 xml:space="preserve">Clasificarea hotelurilor este dată de autorităţile în domeniu din ţara respectivă. </w:t>
                      </w:r>
                    </w:p>
                    <w:p w:rsidR="00FC6863" w:rsidRPr="00EA5F90" w:rsidRDefault="00FC6863" w:rsidP="00FC6863">
                      <w:pPr>
                        <w:spacing w:after="0"/>
                        <w:jc w:val="both"/>
                        <w:rPr>
                          <w:rFonts w:ascii="Calibri" w:hAnsi="Calibri" w:cs="Calibri"/>
                          <w:sz w:val="16"/>
                          <w:szCs w:val="16"/>
                        </w:rPr>
                      </w:pPr>
                      <w:r w:rsidRPr="00EA5F90">
                        <w:rPr>
                          <w:rFonts w:ascii="Calibri" w:hAnsi="Calibri" w:cs="Calibri"/>
                          <w:sz w:val="16"/>
                          <w:szCs w:val="16"/>
                        </w:rPr>
                        <w:t>Cazarea începe cu oră 14.00 în prima zi de sejur iar eliberarea camerelor se va face în funcţie de regulamentul intern al fiecărei unităţi de cazare, în jurul orelor 09.00.</w:t>
                      </w:r>
                    </w:p>
                    <w:p w:rsidR="00C509A5" w:rsidRPr="000B692F" w:rsidRDefault="00C509A5" w:rsidP="00C509A5">
                      <w:pPr>
                        <w:pStyle w:val="intertitlucoloanastanga"/>
                        <w:rPr>
                          <w:color w:val="000000"/>
                          <w:szCs w:val="20"/>
                        </w:rPr>
                      </w:pP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page" anchory="page"/>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Intalnire cu însoţitorul de grup la ora  şi locul stabilite în diagrama de plecări (anexată la pagina următoare). Plecare spre Parga pe traseul  România – Sofia – Promahonas – Ioannina – Parga.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În cursul diminetii, intram pe teritoriul Greciei, traversand pe rand mai multe provincii: Macedonia a carei capitala este Salonicul, Tessalia strabatuta de inaltimile Muntelui Olimp si Grecia Centrala, ale carei inaltimi sunt dominate de Muntii Pindului. Cazare Billis Studios.</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4E409C" w:rsidRPr="004E409C" w:rsidRDefault="004E409C" w:rsidP="004E409C">
                            <w:pPr>
                              <w:pStyle w:val="Intertitlutextlung"/>
                              <w:rPr>
                                <w:szCs w:val="20"/>
                              </w:rPr>
                            </w:pPr>
                            <w:r w:rsidRPr="004E409C">
                              <w:rPr>
                                <w:szCs w:val="20"/>
                              </w:rPr>
                              <w:t>ZIUA 10 - Din nou acasa!!!</w:t>
                            </w:r>
                          </w:p>
                          <w:p w:rsidR="004E409C" w:rsidRDefault="004E409C" w:rsidP="004E409C">
                            <w:pPr>
                              <w:jc w:val="both"/>
                              <w:rPr>
                                <w:rFonts w:ascii="Cambria" w:hAnsi="Cambria"/>
                                <w:sz w:val="20"/>
                                <w:szCs w:val="20"/>
                              </w:rPr>
                            </w:pPr>
                            <w:r w:rsidRPr="004E409C">
                              <w:rPr>
                                <w:rFonts w:ascii="Cambria" w:hAnsi="Cambria"/>
                                <w:sz w:val="20"/>
                                <w:szCs w:val="20"/>
                              </w:rPr>
                              <w:t>Sosim in Romania in cursul diminetii in functie de conditiile de trafic si de formalitatile vamale.</w:t>
                            </w: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BD2589"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Tarif</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90 €</w:t>
                                  </w:r>
                                </w:p>
                              </w:tc>
                            </w:tr>
                            <w:tr w:rsidR="00BD2589"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125 €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120 €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85 €</w:t>
                                  </w:r>
                                </w:p>
                              </w:tc>
                            </w:tr>
                          </w:tbl>
                          <w:p w:rsidR="00BD2589" w:rsidRDefault="00BD2589" w:rsidP="004E409C">
                            <w:pPr>
                              <w:jc w:val="both"/>
                              <w:rPr>
                                <w:rFonts w:ascii="Cambria" w:hAnsi="Cambria"/>
                                <w:b/>
                                <w:sz w:val="20"/>
                                <w:szCs w:val="20"/>
                              </w:rPr>
                            </w:pPr>
                          </w:p>
                          <w:p w:rsidR="00D5630C" w:rsidRPr="00FA244F" w:rsidRDefault="00D5630C" w:rsidP="00D5630C">
                            <w:pPr>
                              <w:spacing w:after="0" w:line="240" w:lineRule="auto"/>
                              <w:rPr>
                                <w:rFonts w:ascii="Calibri" w:hAnsi="Calibri"/>
                                <w:sz w:val="16"/>
                                <w:szCs w:val="16"/>
                              </w:rPr>
                            </w:pPr>
                            <w:r w:rsidRPr="00FA244F">
                              <w:rPr>
                                <w:rFonts w:ascii="Calibri" w:hAnsi="Calibri"/>
                                <w:sz w:val="16"/>
                                <w:szCs w:val="16"/>
                              </w:rPr>
                              <w:t>* Transfer Bucureşti** Transfer Oradea*** Transfer Timişoara</w:t>
                            </w:r>
                          </w:p>
                          <w:p w:rsidR="00D5630C" w:rsidRPr="00FA244F" w:rsidRDefault="00D5630C" w:rsidP="00D5630C">
                            <w:pPr>
                              <w:spacing w:after="0" w:line="240" w:lineRule="auto"/>
                              <w:rPr>
                                <w:rFonts w:ascii="Calibri" w:hAnsi="Calibri"/>
                                <w:sz w:val="16"/>
                                <w:szCs w:val="16"/>
                              </w:rPr>
                            </w:pPr>
                            <w:r w:rsidRPr="00FA244F">
                              <w:rPr>
                                <w:rFonts w:ascii="Calibri" w:hAnsi="Calibri"/>
                                <w:sz w:val="16"/>
                                <w:szCs w:val="16"/>
                              </w:rPr>
                              <w:t>**** Transfer Voiteg</w:t>
                            </w:r>
                          </w:p>
                          <w:p w:rsidR="00D5630C" w:rsidRDefault="00D5630C" w:rsidP="00D5630C">
                            <w:pPr>
                              <w:spacing w:after="0" w:line="240" w:lineRule="auto"/>
                              <w:rPr>
                                <w:rFonts w:ascii="Calibri" w:hAnsi="Calibri"/>
                                <w:sz w:val="16"/>
                                <w:szCs w:val="16"/>
                              </w:rPr>
                            </w:pPr>
                            <w:r w:rsidRPr="00FA244F">
                              <w:rPr>
                                <w:rFonts w:ascii="Calibri" w:hAnsi="Calibri"/>
                                <w:sz w:val="16"/>
                                <w:szCs w:val="16"/>
                              </w:rPr>
                              <w:t>***** Transfer Bacău</w:t>
                            </w:r>
                          </w:p>
                          <w:p w:rsidR="00D5630C" w:rsidRPr="008716AB" w:rsidRDefault="00D5630C" w:rsidP="00D5630C">
                            <w:pPr>
                              <w:rPr>
                                <w:rFonts w:ascii="Cambria" w:hAnsi="Cambria" w:cs="Calibri"/>
                                <w:sz w:val="16"/>
                                <w:szCs w:val="16"/>
                              </w:rPr>
                            </w:pPr>
                            <w:r w:rsidRPr="008716AB">
                              <w:rPr>
                                <w:rFonts w:ascii="Cambria" w:hAnsi="Cambria" w:cs="Calibri"/>
                                <w:b/>
                                <w:sz w:val="16"/>
                                <w:szCs w:val="16"/>
                              </w:rPr>
                              <w:t>OBSERVAȚII</w:t>
                            </w:r>
                          </w:p>
                          <w:p w:rsidR="00D5630C" w:rsidRPr="008716AB" w:rsidRDefault="00D5630C" w:rsidP="00D5630C">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D5630C" w:rsidRPr="008716AB" w:rsidRDefault="00D5630C" w:rsidP="00D5630C">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D5630C" w:rsidRPr="008716AB" w:rsidRDefault="00D5630C" w:rsidP="00D5630C">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D5630C" w:rsidRPr="008716AB" w:rsidRDefault="00D5630C" w:rsidP="00D5630C">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w:t>
                            </w:r>
                            <w:r>
                              <w:rPr>
                                <w:rFonts w:ascii="Cambria" w:hAnsi="Cambria" w:cs="Calibri"/>
                                <w:color w:val="000000"/>
                                <w:sz w:val="16"/>
                                <w:szCs w:val="16"/>
                                <w:shd w:val="clear" w:color="auto" w:fill="FFFFFF"/>
                              </w:rPr>
                              <w:t>r se face în ordinea înscrierii.</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Intalnire cu însoţitorul de grup la ora  şi locul stabilite în diagrama de plecări (anexată la pagina următoare). Plecare spre Parga pe traseul  România – Sofia – Promahonas – Ioannina – Parga.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În cursul diminetii, intram pe teritoriul Greciei, traversand pe rand mai multe provincii: Macedonia a carei capitala este Salonicul, Tessalia strabatuta de inaltimile Muntelui Olimp si Grecia Centrala, ale carei inaltimi sunt dominate de Muntii Pindului. Cazare Billis Studios.</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4E409C" w:rsidRPr="004E409C" w:rsidRDefault="004E409C" w:rsidP="004E409C">
                      <w:pPr>
                        <w:pStyle w:val="Intertitlutextlung"/>
                        <w:rPr>
                          <w:szCs w:val="20"/>
                        </w:rPr>
                      </w:pPr>
                      <w:r w:rsidRPr="004E409C">
                        <w:rPr>
                          <w:szCs w:val="20"/>
                        </w:rPr>
                        <w:t>ZIUA 10 - Din nou acasa!!!</w:t>
                      </w:r>
                    </w:p>
                    <w:p w:rsidR="004E409C" w:rsidRDefault="004E409C" w:rsidP="004E409C">
                      <w:pPr>
                        <w:jc w:val="both"/>
                        <w:rPr>
                          <w:rFonts w:ascii="Cambria" w:hAnsi="Cambria"/>
                          <w:sz w:val="20"/>
                          <w:szCs w:val="20"/>
                        </w:rPr>
                      </w:pPr>
                      <w:r w:rsidRPr="004E409C">
                        <w:rPr>
                          <w:rFonts w:ascii="Cambria" w:hAnsi="Cambria"/>
                          <w:sz w:val="20"/>
                          <w:szCs w:val="20"/>
                        </w:rPr>
                        <w:t>Sosim in Romania in cursul diminetii in functie de conditiile de trafic si de formalitatile vamale.</w:t>
                      </w: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BD2589"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Tarif</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90 €</w:t>
                            </w:r>
                          </w:p>
                        </w:tc>
                      </w:tr>
                      <w:tr w:rsidR="00BD2589"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125 €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120 €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105 €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100 €</w:t>
                            </w:r>
                          </w:p>
                        </w:tc>
                      </w:tr>
                      <w:tr w:rsidR="00BD2589"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BD2589" w:rsidRDefault="00BD2589"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D2589" w:rsidRDefault="00BD2589" w:rsidP="00A82D91">
                            <w:pPr>
                              <w:jc w:val="center"/>
                              <w:rPr>
                                <w:rFonts w:ascii="Cambria" w:hAnsi="Cambria"/>
                                <w:color w:val="000000"/>
                                <w:sz w:val="16"/>
                                <w:szCs w:val="16"/>
                              </w:rPr>
                            </w:pPr>
                            <w:r>
                              <w:rPr>
                                <w:rFonts w:ascii="Cambria" w:hAnsi="Cambria"/>
                                <w:color w:val="000000"/>
                                <w:sz w:val="16"/>
                                <w:szCs w:val="16"/>
                              </w:rPr>
                              <w:t>85 €</w:t>
                            </w:r>
                          </w:p>
                        </w:tc>
                      </w:tr>
                    </w:tbl>
                    <w:p w:rsidR="00BD2589" w:rsidRDefault="00BD2589" w:rsidP="004E409C">
                      <w:pPr>
                        <w:jc w:val="both"/>
                        <w:rPr>
                          <w:rFonts w:ascii="Cambria" w:hAnsi="Cambria"/>
                          <w:b/>
                          <w:sz w:val="20"/>
                          <w:szCs w:val="20"/>
                        </w:rPr>
                      </w:pPr>
                    </w:p>
                    <w:p w:rsidR="00D5630C" w:rsidRPr="00FA244F" w:rsidRDefault="00D5630C" w:rsidP="00D5630C">
                      <w:pPr>
                        <w:spacing w:after="0" w:line="240" w:lineRule="auto"/>
                        <w:rPr>
                          <w:rFonts w:ascii="Calibri" w:hAnsi="Calibri"/>
                          <w:sz w:val="16"/>
                          <w:szCs w:val="16"/>
                        </w:rPr>
                      </w:pPr>
                      <w:r w:rsidRPr="00FA244F">
                        <w:rPr>
                          <w:rFonts w:ascii="Calibri" w:hAnsi="Calibri"/>
                          <w:sz w:val="16"/>
                          <w:szCs w:val="16"/>
                        </w:rPr>
                        <w:t>* Transfer Bucureşti** Transfer Oradea*** Transfer Timişoara</w:t>
                      </w:r>
                    </w:p>
                    <w:p w:rsidR="00D5630C" w:rsidRPr="00FA244F" w:rsidRDefault="00D5630C" w:rsidP="00D5630C">
                      <w:pPr>
                        <w:spacing w:after="0" w:line="240" w:lineRule="auto"/>
                        <w:rPr>
                          <w:rFonts w:ascii="Calibri" w:hAnsi="Calibri"/>
                          <w:sz w:val="16"/>
                          <w:szCs w:val="16"/>
                        </w:rPr>
                      </w:pPr>
                      <w:r w:rsidRPr="00FA244F">
                        <w:rPr>
                          <w:rFonts w:ascii="Calibri" w:hAnsi="Calibri"/>
                          <w:sz w:val="16"/>
                          <w:szCs w:val="16"/>
                        </w:rPr>
                        <w:t>**** Transfer Voiteg</w:t>
                      </w:r>
                    </w:p>
                    <w:p w:rsidR="00D5630C" w:rsidRDefault="00D5630C" w:rsidP="00D5630C">
                      <w:pPr>
                        <w:spacing w:after="0" w:line="240" w:lineRule="auto"/>
                        <w:rPr>
                          <w:rFonts w:ascii="Calibri" w:hAnsi="Calibri"/>
                          <w:sz w:val="16"/>
                          <w:szCs w:val="16"/>
                        </w:rPr>
                      </w:pPr>
                      <w:r w:rsidRPr="00FA244F">
                        <w:rPr>
                          <w:rFonts w:ascii="Calibri" w:hAnsi="Calibri"/>
                          <w:sz w:val="16"/>
                          <w:szCs w:val="16"/>
                        </w:rPr>
                        <w:t>***** Transfer Bacău</w:t>
                      </w:r>
                    </w:p>
                    <w:p w:rsidR="00D5630C" w:rsidRPr="008716AB" w:rsidRDefault="00D5630C" w:rsidP="00D5630C">
                      <w:pPr>
                        <w:rPr>
                          <w:rFonts w:ascii="Cambria" w:hAnsi="Cambria" w:cs="Calibri"/>
                          <w:sz w:val="16"/>
                          <w:szCs w:val="16"/>
                        </w:rPr>
                      </w:pPr>
                      <w:r w:rsidRPr="008716AB">
                        <w:rPr>
                          <w:rFonts w:ascii="Cambria" w:hAnsi="Cambria" w:cs="Calibri"/>
                          <w:b/>
                          <w:sz w:val="16"/>
                          <w:szCs w:val="16"/>
                        </w:rPr>
                        <w:t>OBSERVAȚII</w:t>
                      </w:r>
                    </w:p>
                    <w:p w:rsidR="00D5630C" w:rsidRPr="008716AB" w:rsidRDefault="00D5630C" w:rsidP="00D5630C">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D5630C" w:rsidRPr="008716AB" w:rsidRDefault="00D5630C" w:rsidP="00D5630C">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D5630C" w:rsidRPr="008716AB" w:rsidRDefault="00D5630C" w:rsidP="00D5630C">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D5630C" w:rsidRPr="008716AB" w:rsidRDefault="00D5630C" w:rsidP="00D5630C">
                      <w:pPr>
                        <w:pStyle w:val="ListParagraph"/>
                        <w:numPr>
                          <w:ilvl w:val="0"/>
                          <w:numId w:val="6"/>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w:t>
                      </w:r>
                      <w:r>
                        <w:rPr>
                          <w:rFonts w:ascii="Cambria" w:hAnsi="Cambria" w:cs="Calibri"/>
                          <w:color w:val="000000"/>
                          <w:sz w:val="16"/>
                          <w:szCs w:val="16"/>
                          <w:shd w:val="clear" w:color="auto" w:fill="FFFFFF"/>
                        </w:rPr>
                        <w:t>r se face în ordinea înscrierii.</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FC63D6"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75924DCB" wp14:editId="08BF6B79">
                <wp:simplePos x="0" y="0"/>
                <wp:positionH relativeFrom="page">
                  <wp:posOffset>2571750</wp:posOffset>
                </wp:positionH>
                <wp:positionV relativeFrom="page">
                  <wp:posOffset>381000</wp:posOffset>
                </wp:positionV>
                <wp:extent cx="4781550" cy="9886950"/>
                <wp:effectExtent l="0" t="0" r="0" b="0"/>
                <wp:wrapTight wrapText="bothSides">
                  <wp:wrapPolygon edited="0">
                    <wp:start x="172" y="125"/>
                    <wp:lineTo x="172" y="21475"/>
                    <wp:lineTo x="21342" y="21475"/>
                    <wp:lineTo x="21342" y="125"/>
                    <wp:lineTo x="172" y="125"/>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9886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4DCB" id="Text Box 18" o:spid="_x0000_s1028" type="#_x0000_t202" style="position:absolute;margin-left:202.5pt;margin-top:30pt;width:376.5pt;height:77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" filled="f"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3360" behindDoc="0" locked="0" layoutInCell="1" allowOverlap="1" wp14:anchorId="328AA4D9" wp14:editId="0BE2F2E6">
                <wp:simplePos x="0" y="0"/>
                <wp:positionH relativeFrom="page">
                  <wp:posOffset>360045</wp:posOffset>
                </wp:positionH>
                <wp:positionV relativeFrom="page">
                  <wp:posOffset>360045</wp:posOffset>
                </wp:positionV>
                <wp:extent cx="2057400" cy="10098405"/>
                <wp:effectExtent l="0" t="0" r="1905" b="0"/>
                <wp:wrapTight wrapText="bothSides">
                  <wp:wrapPolygon edited="0">
                    <wp:start x="0" y="0"/>
                    <wp:lineTo x="21600" y="0"/>
                    <wp:lineTo x="21600" y="21600"/>
                    <wp:lineTo x="0" y="2160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840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A4D9" id="Text Box 19" o:spid="_x0000_s1029" type="#_x0000_t202" style="position:absolute;margin-left:28.35pt;margin-top:28.35pt;width:162pt;height:79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" fillcolor="#f4f2b2"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28.35pt;margin-top:28.35pt;width:162pt;height:75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" fillcolor="#f4f2b2" stroked="f">
                <v:textbox style="mso-next-textbox:#Text Box 19" inset=",7.2pt,,7.2pt">
                  <w:txbxContent/>
                </v:textbox>
                <w10:wrap type="tight" anchorx="page" anchory="page"/>
              </v:shape>
            </w:pict>
          </mc:Fallback>
        </mc:AlternateContent>
      </w:r>
    </w:p>
    <w:p w:rsidR="00C509A5" w:rsidRPr="00DA0506" w:rsidRDefault="00C509A5" w:rsidP="00C509A5">
      <w:pPr>
        <w:pStyle w:val="Textgeneral"/>
      </w:pPr>
      <w:r>
        <w:rPr>
          <w:noProof/>
        </w:rPr>
        <w:lastRenderedPageBreak/>
        <mc:AlternateContent>
          <mc:Choice Requires="wps">
            <w:drawing>
              <wp:anchor distT="0" distB="0" distL="114300" distR="114300" simplePos="0" relativeHeight="251665408" behindDoc="0" locked="0" layoutInCell="1" allowOverlap="1" wp14:anchorId="4C91F9C0" wp14:editId="172714BE">
                <wp:simplePos x="0" y="0"/>
                <wp:positionH relativeFrom="page">
                  <wp:posOffset>360045</wp:posOffset>
                </wp:positionH>
                <wp:positionV relativeFrom="page">
                  <wp:posOffset>360045</wp:posOffset>
                </wp:positionV>
                <wp:extent cx="2037715" cy="4420870"/>
                <wp:effectExtent l="0" t="0" r="2540" b="635"/>
                <wp:wrapTight wrapText="bothSides">
                  <wp:wrapPolygon edited="0">
                    <wp:start x="0" y="0"/>
                    <wp:lineTo x="21600" y="0"/>
                    <wp:lineTo x="21600" y="21600"/>
                    <wp:lineTo x="0" y="21600"/>
                    <wp:lineTo x="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715" cy="4420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9A5" w:rsidRPr="00E56233" w:rsidRDefault="00C509A5" w:rsidP="00C509A5">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1F9C0" id="Text Box 13" o:spid="_x0000_s1031" type="#_x0000_t202" style="position:absolute;margin-left:28.35pt;margin-top:28.35pt;width:160.45pt;height:348.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" filled="f" stroked="f">
                <v:textbox inset=",7.2pt,,7.2pt">
                  <w:txbxContent>
                    <w:p w:rsidR="00C509A5" w:rsidRPr="00E56233" w:rsidRDefault="00C509A5" w:rsidP="00C509A5">
                      <w:pPr>
                        <w:pStyle w:val="coloanastanga"/>
                      </w:pPr>
                    </w:p>
                  </w:txbxContent>
                </v:textbox>
                <w10:wrap type="tight" anchorx="page" anchory="page"/>
              </v:shape>
            </w:pict>
          </mc:Fallback>
        </mc:AlternateContent>
      </w:r>
    </w:p>
    <w:p w:rsidR="00FA1FEB" w:rsidRPr="00FA1FEB" w:rsidRDefault="00FA1FEB" w:rsidP="00FA1FEB">
      <w:pPr>
        <w:rPr>
          <w:rStyle w:val="Strong"/>
          <w:sz w:val="28"/>
          <w:szCs w:val="28"/>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82CA82F" wp14:editId="743CFF7E">
                <wp:simplePos x="0" y="0"/>
                <wp:positionH relativeFrom="page">
                  <wp:posOffset>323850</wp:posOffset>
                </wp:positionH>
                <wp:positionV relativeFrom="margin">
                  <wp:posOffset>344805</wp:posOffset>
                </wp:positionV>
                <wp:extent cx="2127250" cy="3562350"/>
                <wp:effectExtent l="0" t="0" r="6350" b="0"/>
                <wp:wrapTight wrapText="bothSides">
                  <wp:wrapPolygon edited="0">
                    <wp:start x="0" y="0"/>
                    <wp:lineTo x="0" y="21484"/>
                    <wp:lineTo x="21471" y="21484"/>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356235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87071A" w:rsidRDefault="0087071A" w:rsidP="0087071A">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A00632" w:rsidRDefault="00A00632" w:rsidP="00A00632">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- 30% avans la inscriere;</w:t>
                            </w:r>
                          </w:p>
                          <w:p w:rsidR="00A00632" w:rsidRDefault="00A00632" w:rsidP="00A00632">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A00632" w:rsidRDefault="00A00632" w:rsidP="00A00632">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D35CFD">
                            <w:pPr>
                              <w:pStyle w:val="bulletscoloanastanga"/>
                              <w:numPr>
                                <w:ilvl w:val="0"/>
                                <w:numId w:val="0"/>
                              </w:numPr>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CA82F" id="Text Box 1" o:spid="_x0000_s1032" type="#_x0000_t202" style="position:absolute;margin-left:25.5pt;margin-top:27.15pt;width:167.5pt;height:28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87071A" w:rsidRDefault="0087071A" w:rsidP="0087071A">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A00632" w:rsidRDefault="00A00632" w:rsidP="00A00632">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- 30% avans la inscriere;</w:t>
                      </w:r>
                    </w:p>
                    <w:p w:rsidR="00A00632" w:rsidRDefault="00A00632" w:rsidP="00A00632">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A00632" w:rsidRDefault="00A00632" w:rsidP="00A00632">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D35CFD">
                      <w:pPr>
                        <w:pStyle w:val="bulletscoloanastanga"/>
                        <w:numPr>
                          <w:ilvl w:val="0"/>
                          <w:numId w:val="0"/>
                        </w:numPr>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page" anchory="margin"/>
              </v:shape>
            </w:pict>
          </mc:Fallback>
        </mc:AlternateContent>
      </w:r>
      <w:r w:rsidR="00C509A5" w:rsidRPr="006E2C69">
        <w:rPr>
          <w:rFonts w:ascii="Cambria" w:hAnsi="Cambria"/>
          <w:sz w:val="20"/>
          <w:szCs w:val="20"/>
        </w:rPr>
        <w:t xml:space="preserve"> </w:t>
      </w:r>
      <w:r w:rsidR="007A37F6">
        <w:rPr>
          <w:rStyle w:val="Strong"/>
          <w:sz w:val="28"/>
          <w:szCs w:val="28"/>
        </w:rPr>
        <w:t xml:space="preserve">BILLIS STUDIOS </w:t>
      </w:r>
      <w:r w:rsidR="007A37F6">
        <w:rPr>
          <w:rStyle w:val="Strong"/>
          <w:color w:val="FF0000"/>
        </w:rPr>
        <w:t xml:space="preserve">- </w:t>
      </w:r>
      <w:r w:rsidR="007A37F6" w:rsidRPr="00FA1FEB">
        <w:rPr>
          <w:rStyle w:val="Strong"/>
          <w:color w:val="FF0000"/>
          <w:sz w:val="28"/>
          <w:szCs w:val="28"/>
        </w:rPr>
        <w:t>Self Catering</w:t>
      </w:r>
      <w:r w:rsidR="007A37F6">
        <w:rPr>
          <w:rStyle w:val="Strong"/>
          <w:color w:val="FF0000"/>
          <w:sz w:val="28"/>
          <w:szCs w:val="28"/>
        </w:rPr>
        <w:t xml:space="preserve"> </w:t>
      </w:r>
    </w:p>
    <w:p w:rsidR="00FA1FEB" w:rsidRPr="00FA1FEB" w:rsidRDefault="00FA1FEB" w:rsidP="00FA1FEB">
      <w:pPr>
        <w:jc w:val="both"/>
        <w:rPr>
          <w:rFonts w:ascii="Cambria" w:hAnsi="Cambria"/>
          <w:sz w:val="20"/>
          <w:szCs w:val="20"/>
        </w:rPr>
      </w:pPr>
      <w:r w:rsidRPr="00FA1FEB">
        <w:rPr>
          <w:rFonts w:ascii="Cambria" w:hAnsi="Cambria"/>
          <w:sz w:val="20"/>
          <w:szCs w:val="20"/>
        </w:rPr>
        <w:t>Billis Studios reprezintă un complex de apartamente condus de oameni foarte ospitalieri, fiind o afacere de familie. Oaspeții se vor simți relaxați și bineveniți chiar din prima zi a șederii lor aici.</w:t>
      </w:r>
    </w:p>
    <w:p w:rsidR="00FA1FEB" w:rsidRPr="00FA1FEB" w:rsidRDefault="00FA1FEB" w:rsidP="00FA1FEB">
      <w:pPr>
        <w:pStyle w:val="Intertitlutextlung"/>
      </w:pPr>
      <w:r w:rsidRPr="00FA1FEB">
        <w:t>Localizare:</w:t>
      </w:r>
      <w:r>
        <w:t xml:space="preserve"> </w:t>
      </w:r>
      <w:r w:rsidRPr="00FA1FEB">
        <w:rPr>
          <w:b w:val="0"/>
          <w:color w:val="auto"/>
        </w:rPr>
        <w:t>Vila Billis se află foarte aproape de centrul stațiunii,la numai 6 minute de mers pe jos. Aeroportul din Preveza, Aktion este la 65 km distanță.</w:t>
      </w:r>
    </w:p>
    <w:p w:rsidR="00FA1FEB" w:rsidRPr="00FA1FEB" w:rsidRDefault="00FA1FEB" w:rsidP="00FA1FEB">
      <w:pPr>
        <w:rPr>
          <w:rFonts w:ascii="Cambria" w:hAnsi="Cambria"/>
          <w:sz w:val="20"/>
          <w:szCs w:val="20"/>
        </w:rPr>
      </w:pPr>
      <w:r w:rsidRPr="00FA1FEB">
        <w:rPr>
          <w:rFonts w:ascii="Cambria" w:hAnsi="Cambria"/>
          <w:sz w:val="20"/>
          <w:szCs w:val="20"/>
        </w:rPr>
        <w:t>Plaja: Vila Billis este situată la 600 m distanță față de plaja plaja publică, plajă cu nisip fin. Șezlong-urile și umbreluțele sunt contra cost – aproximativ 10 euro (2 șezlong-uri și o umbrelă). Pe plajă exista bar, acesta fiind contra cost.</w:t>
      </w:r>
    </w:p>
    <w:p w:rsidR="00FA1FEB" w:rsidRPr="00FA1FEB" w:rsidRDefault="00FA1FEB" w:rsidP="00FA1FEB">
      <w:pPr>
        <w:pStyle w:val="Intertitlutextlung"/>
      </w:pPr>
      <w:r w:rsidRPr="00FA1FEB">
        <w:t xml:space="preserve">Facilități hotel: </w:t>
      </w:r>
      <w:r w:rsidRPr="00FA1FEB">
        <w:rPr>
          <w:b w:val="0"/>
          <w:color w:val="auto"/>
        </w:rPr>
        <w:t>Vila a fost construită în anul 2000, înt-un stil tradițional grecesc. Vila Billis dispune de locuri de parcare, iar în apropriere, turiștii se pot aproviziona cu alimente din piața locală sau se pot îndulci cu prăjituri de la patiseria/cofetaria din zonă.</w:t>
      </w:r>
    </w:p>
    <w:p w:rsidR="00CD3615" w:rsidRPr="00CD3615" w:rsidRDefault="00FA1FEB" w:rsidP="00FA1FEB">
      <w:pPr>
        <w:pStyle w:val="Intertitlutextlung"/>
      </w:pPr>
      <w:r w:rsidRPr="00FA1FEB">
        <w:t xml:space="preserve">Facilități camere: </w:t>
      </w:r>
      <w:r w:rsidRPr="00FA1FEB">
        <w:rPr>
          <w:b w:val="0"/>
          <w:color w:val="auto"/>
        </w:rPr>
        <w:t xml:space="preserve">Studiourile sunt luminoase și mobilate simplu, cu 2 sau 3 paturi, iar printre facilități se regăsesc: aer condiționat (gratuit), TV, balcoane spațioase, baie proprie, uscător de păr, chicinetă (cu frigider, două plite, aparat de cafea și ustensile pentru gătit). </w:t>
      </w:r>
    </w:p>
    <w:p w:rsidR="00C509A5" w:rsidRPr="00CD3615" w:rsidRDefault="00FA1FEB" w:rsidP="00FA1FEB">
      <w:pPr>
        <w:pStyle w:val="Intertitlutextlung"/>
      </w:pPr>
      <w:r w:rsidRPr="00CD3615">
        <w:rPr>
          <w:szCs w:val="20"/>
        </w:rPr>
        <w:t>Self-catering: Auto-gospodărire (fără servicii de masă și întreținere).</w:t>
      </w:r>
    </w:p>
    <w:p w:rsidR="00C509A5" w:rsidRPr="001441EF" w:rsidRDefault="00C509A5" w:rsidP="00C509A5"/>
    <w:tbl>
      <w:tblPr>
        <w:tblpPr w:leftFromText="180" w:rightFromText="180" w:vertAnchor="page" w:horzAnchor="margin" w:tblpY="6856"/>
        <w:tblW w:w="11070" w:type="dxa"/>
        <w:tblLook w:val="04A0" w:firstRow="1" w:lastRow="0" w:firstColumn="1" w:lastColumn="0" w:noHBand="0" w:noVBand="1"/>
      </w:tblPr>
      <w:tblGrid>
        <w:gridCol w:w="3366"/>
        <w:gridCol w:w="323"/>
        <w:gridCol w:w="1261"/>
        <w:gridCol w:w="2430"/>
        <w:gridCol w:w="1831"/>
        <w:gridCol w:w="419"/>
        <w:gridCol w:w="1440"/>
      </w:tblGrid>
      <w:tr w:rsidR="00A1598F" w:rsidRPr="00F611EB" w:rsidTr="00A1598F">
        <w:trPr>
          <w:trHeight w:val="990"/>
        </w:trPr>
        <w:tc>
          <w:tcPr>
            <w:tcW w:w="3366" w:type="dxa"/>
            <w:tcBorders>
              <w:bottom w:val="single" w:sz="12" w:space="0" w:color="FFFFFF"/>
            </w:tcBorders>
            <w:shd w:val="clear" w:color="auto" w:fill="664E82"/>
            <w:vAlign w:val="center"/>
          </w:tcPr>
          <w:p w:rsidR="00A1598F" w:rsidRPr="00F611EB" w:rsidRDefault="00A1598F" w:rsidP="00562559">
            <w:pPr>
              <w:pStyle w:val="Textgeneral"/>
              <w:jc w:val="center"/>
              <w:rPr>
                <w:rFonts w:cs="Calibri"/>
                <w:b/>
                <w:bCs/>
                <w:color w:val="FFFFFF"/>
                <w:szCs w:val="20"/>
              </w:rPr>
            </w:pPr>
            <w:r w:rsidRPr="00F611EB">
              <w:rPr>
                <w:rFonts w:cs="Calibri"/>
                <w:b/>
                <w:color w:val="FFFFFF"/>
                <w:szCs w:val="20"/>
              </w:rPr>
              <w:t>TRANSPORT</w:t>
            </w:r>
          </w:p>
        </w:tc>
        <w:tc>
          <w:tcPr>
            <w:tcW w:w="7704" w:type="dxa"/>
            <w:gridSpan w:val="6"/>
            <w:tcBorders>
              <w:bottom w:val="single" w:sz="12" w:space="0" w:color="FFFFFF"/>
            </w:tcBorders>
            <w:shd w:val="clear" w:color="auto" w:fill="664E82"/>
          </w:tcPr>
          <w:p w:rsidR="00A1598F" w:rsidRPr="00F611EB" w:rsidRDefault="00A1598F" w:rsidP="00562559">
            <w:pPr>
              <w:spacing w:after="0"/>
              <w:jc w:val="center"/>
              <w:rPr>
                <w:rFonts w:ascii="Cambria" w:hAnsi="Cambria" w:cs="Calibri"/>
                <w:b/>
                <w:color w:val="FFFFFF"/>
                <w:sz w:val="20"/>
                <w:szCs w:val="20"/>
              </w:rPr>
            </w:pPr>
            <w:r w:rsidRPr="00F611EB">
              <w:rPr>
                <w:rFonts w:ascii="Cambria" w:hAnsi="Cambria" w:cs="Calibri"/>
                <w:b/>
                <w:color w:val="FFFFFF"/>
                <w:sz w:val="20"/>
                <w:szCs w:val="20"/>
              </w:rPr>
              <w:t>Supliment tr</w:t>
            </w:r>
            <w:r>
              <w:rPr>
                <w:rFonts w:ascii="Cambria" w:hAnsi="Cambria" w:cs="Calibri"/>
                <w:b/>
                <w:color w:val="FFFFFF"/>
                <w:sz w:val="20"/>
                <w:szCs w:val="20"/>
              </w:rPr>
              <w:t>ansport autocar din București  8</w:t>
            </w:r>
            <w:r w:rsidRPr="00F611EB">
              <w:rPr>
                <w:rFonts w:ascii="Cambria" w:hAnsi="Cambria" w:cs="Calibri"/>
                <w:b/>
                <w:color w:val="FFFFFF"/>
                <w:sz w:val="20"/>
                <w:szCs w:val="20"/>
              </w:rPr>
              <w:t xml:space="preserve">5 </w:t>
            </w:r>
            <w:r w:rsidRPr="00F611EB">
              <w:rPr>
                <w:rFonts w:ascii="Cambria" w:hAnsi="Cambria" w:cs="Calibri"/>
                <w:color w:val="FFFFFF"/>
                <w:sz w:val="20"/>
                <w:szCs w:val="20"/>
              </w:rPr>
              <w:t>€</w:t>
            </w:r>
            <w:r w:rsidRPr="00F611EB">
              <w:rPr>
                <w:rFonts w:ascii="Cambria" w:hAnsi="Cambria" w:cs="Calibri"/>
                <w:b/>
                <w:color w:val="FFFFFF"/>
                <w:sz w:val="20"/>
                <w:szCs w:val="20"/>
              </w:rPr>
              <w:t>/pers.</w:t>
            </w:r>
          </w:p>
          <w:p w:rsidR="00A1598F" w:rsidRPr="00F611EB" w:rsidRDefault="00A1598F" w:rsidP="00562559">
            <w:pPr>
              <w:spacing w:after="0"/>
              <w:jc w:val="center"/>
              <w:rPr>
                <w:rFonts w:ascii="Cambria" w:hAnsi="Cambria" w:cs="Calibri"/>
                <w:b/>
                <w:color w:val="FFFFFF"/>
                <w:sz w:val="20"/>
                <w:szCs w:val="20"/>
              </w:rPr>
            </w:pPr>
            <w:r w:rsidRPr="00F611EB">
              <w:rPr>
                <w:rFonts w:ascii="Cambria" w:hAnsi="Cambria" w:cs="Calibri"/>
                <w:b/>
                <w:color w:val="FFFFFF"/>
                <w:sz w:val="20"/>
                <w:szCs w:val="20"/>
              </w:rPr>
              <w:t>Plecări cu autocar în fiecare Luni;</w:t>
            </w:r>
          </w:p>
          <w:p w:rsidR="00A1598F" w:rsidRPr="00F611EB" w:rsidRDefault="00A1598F" w:rsidP="00562559">
            <w:pPr>
              <w:spacing w:after="0"/>
              <w:jc w:val="center"/>
              <w:rPr>
                <w:rFonts w:ascii="Cambria" w:hAnsi="Cambria" w:cs="Calibri"/>
                <w:b/>
                <w:color w:val="FFFFFF"/>
                <w:sz w:val="20"/>
                <w:szCs w:val="20"/>
              </w:rPr>
            </w:pPr>
            <w:r w:rsidRPr="00F611EB">
              <w:rPr>
                <w:rFonts w:cs="Calibri"/>
                <w:b/>
                <w:color w:val="FF0000"/>
                <w:szCs w:val="20"/>
              </w:rPr>
              <w:t>Intrare la cazare in fiecare Marti.</w:t>
            </w:r>
          </w:p>
        </w:tc>
      </w:tr>
      <w:tr w:rsidR="00A1598F" w:rsidRPr="00F611EB" w:rsidTr="00A1598F">
        <w:trPr>
          <w:trHeight w:val="1782"/>
        </w:trPr>
        <w:tc>
          <w:tcPr>
            <w:tcW w:w="3689" w:type="dxa"/>
            <w:gridSpan w:val="2"/>
            <w:tcBorders>
              <w:bottom w:val="single" w:sz="12" w:space="0" w:color="FFFFFF"/>
            </w:tcBorders>
            <w:shd w:val="clear" w:color="auto" w:fill="664E82"/>
            <w:vAlign w:val="center"/>
          </w:tcPr>
          <w:p w:rsidR="00A1598F" w:rsidRPr="00F611EB" w:rsidRDefault="00A1598F" w:rsidP="00A1598F">
            <w:pPr>
              <w:pStyle w:val="Textgeneral"/>
              <w:spacing w:line="240" w:lineRule="auto"/>
              <w:jc w:val="center"/>
              <w:rPr>
                <w:rFonts w:cs="Calibri"/>
                <w:b/>
                <w:bCs/>
                <w:color w:val="FFFFFF"/>
                <w:szCs w:val="20"/>
              </w:rPr>
            </w:pPr>
            <w:r w:rsidRPr="00E00CCD">
              <w:rPr>
                <w:rFonts w:cs="Calibri"/>
                <w:b/>
                <w:bCs/>
                <w:color w:val="FFFFFF"/>
                <w:szCs w:val="20"/>
              </w:rPr>
              <w:t>PLECĂRI</w:t>
            </w:r>
          </w:p>
        </w:tc>
        <w:tc>
          <w:tcPr>
            <w:tcW w:w="1261" w:type="dxa"/>
            <w:tcBorders>
              <w:bottom w:val="single" w:sz="12" w:space="0" w:color="FFFFFF"/>
            </w:tcBorders>
            <w:shd w:val="clear" w:color="auto" w:fill="664E82"/>
          </w:tcPr>
          <w:p w:rsidR="00A1598F" w:rsidRDefault="00A1598F" w:rsidP="00A1598F">
            <w:pPr>
              <w:spacing w:after="0" w:line="240" w:lineRule="auto"/>
              <w:rPr>
                <w:rFonts w:ascii="Cambria" w:hAnsi="Cambria"/>
                <w:b/>
                <w:sz w:val="20"/>
                <w:szCs w:val="20"/>
              </w:rPr>
            </w:pPr>
            <w:r w:rsidRPr="004C7553">
              <w:rPr>
                <w:rFonts w:ascii="Cambria" w:hAnsi="Cambria" w:cs="Calibri"/>
                <w:b/>
                <w:color w:val="FFFFFF"/>
                <w:sz w:val="20"/>
                <w:szCs w:val="20"/>
              </w:rPr>
              <w:t xml:space="preserve">  </w:t>
            </w:r>
            <w:r w:rsidRPr="004C7553">
              <w:rPr>
                <w:rFonts w:ascii="Cambria" w:hAnsi="Cambria"/>
                <w:b/>
                <w:sz w:val="20"/>
                <w:szCs w:val="20"/>
              </w:rPr>
              <w:t xml:space="preserve">         </w:t>
            </w:r>
          </w:p>
          <w:p w:rsidR="00A1598F" w:rsidRPr="004C7553" w:rsidRDefault="00A1598F" w:rsidP="00A1598F">
            <w:pPr>
              <w:spacing w:after="0" w:line="240" w:lineRule="auto"/>
              <w:rPr>
                <w:rFonts w:ascii="Cambria" w:hAnsi="Cambria" w:cs="Calibri"/>
                <w:b/>
                <w:color w:val="FFFFFF"/>
                <w:sz w:val="20"/>
                <w:szCs w:val="20"/>
              </w:rPr>
            </w:pPr>
            <w:r>
              <w:rPr>
                <w:rFonts w:ascii="Cambria" w:hAnsi="Cambria"/>
                <w:b/>
                <w:sz w:val="20"/>
                <w:szCs w:val="20"/>
              </w:rPr>
              <w:t xml:space="preserve">          </w:t>
            </w:r>
            <w:r w:rsidRPr="004C7553">
              <w:rPr>
                <w:rFonts w:ascii="Cambria" w:hAnsi="Cambria"/>
                <w:b/>
                <w:sz w:val="20"/>
                <w:szCs w:val="20"/>
              </w:rPr>
              <w:t xml:space="preserve">   </w:t>
            </w:r>
            <w:r w:rsidRPr="004C7553">
              <w:rPr>
                <w:rFonts w:ascii="Cambria" w:hAnsi="Cambria" w:cs="Calibri"/>
                <w:b/>
                <w:color w:val="FFFFFF"/>
                <w:sz w:val="20"/>
                <w:szCs w:val="20"/>
              </w:rPr>
              <w:t xml:space="preserve">STANDARD </w:t>
            </w:r>
          </w:p>
          <w:p w:rsidR="00A1598F" w:rsidRPr="00F611EB" w:rsidRDefault="00A1598F" w:rsidP="00A1598F">
            <w:pPr>
              <w:pStyle w:val="Textgeneral"/>
              <w:spacing w:line="240" w:lineRule="auto"/>
              <w:ind w:right="306"/>
              <w:jc w:val="center"/>
              <w:rPr>
                <w:rFonts w:cs="Calibri"/>
                <w:b/>
                <w:bCs/>
                <w:color w:val="FFFFFF"/>
                <w:szCs w:val="20"/>
              </w:rPr>
            </w:pPr>
            <w:r>
              <w:rPr>
                <w:rFonts w:cs="Calibri"/>
                <w:b/>
                <w:color w:val="FFFFFF"/>
                <w:szCs w:val="20"/>
              </w:rPr>
              <w:t xml:space="preserve"> </w:t>
            </w:r>
            <w:r w:rsidRPr="004C7553">
              <w:rPr>
                <w:rFonts w:cs="Calibri"/>
                <w:b/>
                <w:color w:val="FFFFFF"/>
                <w:szCs w:val="20"/>
              </w:rPr>
              <w:t>Loc în DBL</w:t>
            </w:r>
          </w:p>
        </w:tc>
        <w:tc>
          <w:tcPr>
            <w:tcW w:w="2430" w:type="dxa"/>
            <w:tcBorders>
              <w:bottom w:val="single" w:sz="12" w:space="0" w:color="FFFFFF"/>
            </w:tcBorders>
            <w:shd w:val="clear" w:color="auto" w:fill="664E82"/>
          </w:tcPr>
          <w:p w:rsidR="00A1598F" w:rsidRDefault="00A1598F" w:rsidP="00A1598F">
            <w:pPr>
              <w:spacing w:after="0" w:line="240" w:lineRule="auto"/>
              <w:jc w:val="center"/>
              <w:rPr>
                <w:rFonts w:ascii="Cambria" w:hAnsi="Cambria" w:cs="Calibri"/>
                <w:b/>
                <w:color w:val="FF0000"/>
                <w:sz w:val="20"/>
                <w:szCs w:val="20"/>
              </w:rPr>
            </w:pPr>
          </w:p>
          <w:p w:rsidR="00A1598F" w:rsidRDefault="00A1598F" w:rsidP="00A1598F">
            <w:pPr>
              <w:spacing w:after="0" w:line="240" w:lineRule="auto"/>
              <w:jc w:val="center"/>
              <w:rPr>
                <w:rFonts w:ascii="Cambria" w:hAnsi="Cambria" w:cs="Calibri"/>
                <w:b/>
                <w:color w:val="FF0000"/>
                <w:sz w:val="20"/>
                <w:szCs w:val="20"/>
              </w:rPr>
            </w:pPr>
          </w:p>
          <w:p w:rsidR="00A1598F" w:rsidRDefault="00A1598F" w:rsidP="00A1598F">
            <w:pPr>
              <w:spacing w:after="0" w:line="240" w:lineRule="auto"/>
              <w:jc w:val="center"/>
              <w:rPr>
                <w:rFonts w:ascii="Cambria" w:hAnsi="Cambria" w:cs="Calibri"/>
                <w:b/>
                <w:color w:val="FF0000"/>
                <w:sz w:val="20"/>
                <w:szCs w:val="20"/>
              </w:rPr>
            </w:pPr>
            <w:r w:rsidRPr="00816517">
              <w:rPr>
                <w:rFonts w:ascii="Cambria" w:hAnsi="Cambria" w:cs="Calibri"/>
                <w:b/>
                <w:color w:val="FF0000"/>
                <w:sz w:val="20"/>
                <w:szCs w:val="20"/>
              </w:rPr>
              <w:t>First Minute</w:t>
            </w:r>
          </w:p>
          <w:p w:rsidR="00A1598F" w:rsidRPr="00F611EB" w:rsidRDefault="00A1598F" w:rsidP="00A1598F">
            <w:pPr>
              <w:spacing w:after="0" w:line="240" w:lineRule="auto"/>
              <w:jc w:val="center"/>
              <w:rPr>
                <w:rFonts w:ascii="Cambria" w:hAnsi="Cambria" w:cs="Calibri"/>
                <w:b/>
                <w:color w:val="FFFFFF" w:themeColor="background1"/>
                <w:sz w:val="20"/>
                <w:szCs w:val="20"/>
                <w:lang w:val="ro-RO"/>
              </w:rPr>
            </w:pPr>
            <w:r w:rsidRPr="00F611EB">
              <w:rPr>
                <w:rFonts w:ascii="Cambria" w:hAnsi="Cambria" w:cs="Calibri"/>
                <w:b/>
                <w:color w:val="FFFFFF" w:themeColor="background1"/>
                <w:sz w:val="20"/>
                <w:szCs w:val="20"/>
              </w:rPr>
              <w:t>Loc în DBL cu</w:t>
            </w:r>
          </w:p>
          <w:p w:rsidR="00A1598F" w:rsidRPr="00F611EB" w:rsidRDefault="00A1598F" w:rsidP="00A1598F">
            <w:pPr>
              <w:spacing w:after="0" w:line="240" w:lineRule="auto"/>
              <w:jc w:val="center"/>
              <w:rPr>
                <w:rFonts w:ascii="Cambria" w:hAnsi="Cambria" w:cs="Calibri"/>
                <w:b/>
                <w:color w:val="FF0000"/>
                <w:sz w:val="20"/>
                <w:szCs w:val="20"/>
              </w:rPr>
            </w:pPr>
            <w:r w:rsidRPr="00F611EB">
              <w:rPr>
                <w:rFonts w:ascii="Cambria" w:hAnsi="Cambria" w:cs="Calibri"/>
                <w:b/>
                <w:color w:val="FF0000"/>
                <w:sz w:val="20"/>
                <w:szCs w:val="20"/>
              </w:rPr>
              <w:t>REDUCERE 40%</w:t>
            </w:r>
          </w:p>
          <w:p w:rsidR="00A1598F" w:rsidRPr="00F611EB" w:rsidRDefault="00A1598F" w:rsidP="00A1598F">
            <w:pPr>
              <w:spacing w:line="240" w:lineRule="auto"/>
              <w:jc w:val="center"/>
              <w:rPr>
                <w:rFonts w:ascii="Cambria" w:hAnsi="Cambria" w:cs="Calibri"/>
                <w:b/>
                <w:color w:val="FF0000"/>
                <w:sz w:val="20"/>
                <w:szCs w:val="20"/>
              </w:rPr>
            </w:pPr>
            <w:r w:rsidRPr="00F611EB">
              <w:rPr>
                <w:rFonts w:cs="Calibri"/>
                <w:b/>
                <w:color w:val="FFFFFF" w:themeColor="background1"/>
                <w:szCs w:val="20"/>
                <w:lang w:val="ro-RO"/>
              </w:rPr>
              <w:t xml:space="preserve">aplicată până la </w:t>
            </w:r>
            <w:r>
              <w:rPr>
                <w:rFonts w:cs="Calibri"/>
                <w:b/>
                <w:color w:val="FFFFFF" w:themeColor="background1"/>
                <w:szCs w:val="20"/>
                <w:lang w:val="ro-RO"/>
              </w:rPr>
              <w:t>31.03</w:t>
            </w:r>
          </w:p>
        </w:tc>
        <w:tc>
          <w:tcPr>
            <w:tcW w:w="2250" w:type="dxa"/>
            <w:gridSpan w:val="2"/>
            <w:tcBorders>
              <w:bottom w:val="single" w:sz="12" w:space="0" w:color="FFFFFF"/>
            </w:tcBorders>
            <w:shd w:val="clear" w:color="auto" w:fill="664E82"/>
          </w:tcPr>
          <w:p w:rsidR="00A1598F" w:rsidRDefault="00A1598F" w:rsidP="00A1598F">
            <w:pPr>
              <w:spacing w:after="0" w:line="240" w:lineRule="auto"/>
              <w:jc w:val="center"/>
              <w:rPr>
                <w:rFonts w:ascii="Cambria" w:hAnsi="Cambria" w:cs="Calibri"/>
                <w:b/>
                <w:color w:val="FF0000"/>
                <w:sz w:val="20"/>
                <w:szCs w:val="20"/>
              </w:rPr>
            </w:pPr>
          </w:p>
          <w:p w:rsidR="00A1598F" w:rsidRPr="00A1598F" w:rsidRDefault="00A1598F" w:rsidP="00A1598F">
            <w:pPr>
              <w:spacing w:after="0" w:line="240" w:lineRule="auto"/>
              <w:jc w:val="center"/>
              <w:rPr>
                <w:rFonts w:ascii="Cambria" w:hAnsi="Cambria" w:cs="Calibri"/>
                <w:b/>
                <w:color w:val="FF0000"/>
                <w:sz w:val="20"/>
                <w:szCs w:val="20"/>
              </w:rPr>
            </w:pPr>
            <w:r w:rsidRPr="00A1598F">
              <w:rPr>
                <w:rFonts w:ascii="Cambria" w:hAnsi="Cambria" w:cs="Calibri"/>
                <w:b/>
                <w:color w:val="FF0000"/>
                <w:sz w:val="20"/>
                <w:szCs w:val="20"/>
              </w:rPr>
              <w:t xml:space="preserve">EARLY BOOKING                                                                                                         </w:t>
            </w:r>
            <w:r w:rsidRPr="00A1598F">
              <w:rPr>
                <w:rFonts w:ascii="Cambria" w:hAnsi="Cambria" w:cs="Calibri"/>
                <w:b/>
                <w:color w:val="FFFFFF" w:themeColor="background1"/>
                <w:sz w:val="20"/>
                <w:szCs w:val="20"/>
              </w:rPr>
              <w:t xml:space="preserve">Loc în DBL cu </w:t>
            </w:r>
            <w:r w:rsidRPr="00A1598F">
              <w:rPr>
                <w:rFonts w:ascii="Cambria" w:hAnsi="Cambria" w:cs="Calibri"/>
                <w:b/>
                <w:color w:val="FF0000"/>
                <w:sz w:val="20"/>
                <w:szCs w:val="20"/>
              </w:rPr>
              <w:t>REDUCERE 30%</w:t>
            </w:r>
          </w:p>
          <w:p w:rsidR="00A1598F" w:rsidRPr="00A1598F" w:rsidRDefault="00A1598F" w:rsidP="00A1598F">
            <w:pPr>
              <w:spacing w:after="0" w:line="240" w:lineRule="auto"/>
              <w:jc w:val="center"/>
              <w:rPr>
                <w:rFonts w:ascii="Cambria" w:hAnsi="Cambria" w:cs="Calibri"/>
                <w:b/>
                <w:color w:val="FFFFFF" w:themeColor="background1"/>
                <w:sz w:val="20"/>
                <w:szCs w:val="20"/>
              </w:rPr>
            </w:pPr>
            <w:r>
              <w:rPr>
                <w:rFonts w:ascii="Cambria" w:hAnsi="Cambria" w:cs="Calibri"/>
                <w:b/>
                <w:color w:val="FFFFFF" w:themeColor="background1"/>
                <w:sz w:val="20"/>
                <w:szCs w:val="20"/>
              </w:rPr>
              <w:t>aplicată până la 31.05</w:t>
            </w:r>
          </w:p>
          <w:p w:rsidR="00A1598F" w:rsidRPr="00A1598F" w:rsidRDefault="00A1598F" w:rsidP="00A1598F">
            <w:pPr>
              <w:spacing w:after="0" w:line="240" w:lineRule="auto"/>
              <w:jc w:val="center"/>
              <w:rPr>
                <w:rFonts w:ascii="Cambria" w:hAnsi="Cambria" w:cs="Calibri"/>
                <w:b/>
                <w:color w:val="FF0000"/>
                <w:sz w:val="20"/>
                <w:szCs w:val="20"/>
              </w:rPr>
            </w:pPr>
          </w:p>
          <w:p w:rsidR="00A1598F" w:rsidRPr="00A1598F" w:rsidRDefault="00A1598F" w:rsidP="00A1598F">
            <w:pPr>
              <w:spacing w:after="0" w:line="240" w:lineRule="auto"/>
              <w:jc w:val="center"/>
              <w:rPr>
                <w:rFonts w:ascii="Cambria" w:hAnsi="Cambria" w:cs="Calibri"/>
                <w:b/>
                <w:color w:val="FF0000"/>
                <w:sz w:val="20"/>
                <w:szCs w:val="20"/>
              </w:rPr>
            </w:pPr>
          </w:p>
          <w:p w:rsidR="00A1598F" w:rsidRPr="00816517" w:rsidRDefault="00A1598F" w:rsidP="00A1598F">
            <w:pPr>
              <w:spacing w:after="0" w:line="240" w:lineRule="auto"/>
              <w:jc w:val="center"/>
              <w:rPr>
                <w:rFonts w:ascii="Cambria" w:hAnsi="Cambria" w:cs="Calibri"/>
                <w:b/>
                <w:color w:val="FF0000"/>
                <w:sz w:val="20"/>
                <w:szCs w:val="20"/>
              </w:rPr>
            </w:pPr>
          </w:p>
        </w:tc>
        <w:tc>
          <w:tcPr>
            <w:tcW w:w="1440" w:type="dxa"/>
            <w:tcBorders>
              <w:bottom w:val="single" w:sz="12" w:space="0" w:color="FFFFFF"/>
            </w:tcBorders>
            <w:shd w:val="clear" w:color="auto" w:fill="664E82"/>
          </w:tcPr>
          <w:p w:rsidR="00A1598F" w:rsidRDefault="00A1598F" w:rsidP="00A1598F">
            <w:pPr>
              <w:spacing w:after="0" w:line="240" w:lineRule="auto"/>
              <w:jc w:val="center"/>
              <w:rPr>
                <w:rFonts w:ascii="Cambria" w:hAnsi="Cambria" w:cs="Calibri"/>
                <w:b/>
                <w:color w:val="FFFFFF" w:themeColor="background1"/>
                <w:sz w:val="20"/>
                <w:szCs w:val="20"/>
              </w:rPr>
            </w:pPr>
          </w:p>
          <w:p w:rsidR="00A1598F" w:rsidRDefault="00A1598F" w:rsidP="00A1598F">
            <w:pPr>
              <w:spacing w:after="0" w:line="240" w:lineRule="auto"/>
              <w:jc w:val="center"/>
              <w:rPr>
                <w:rFonts w:ascii="Cambria" w:hAnsi="Cambria" w:cs="Calibri"/>
                <w:b/>
                <w:color w:val="FFFFFF" w:themeColor="background1"/>
                <w:sz w:val="20"/>
                <w:szCs w:val="20"/>
              </w:rPr>
            </w:pPr>
          </w:p>
          <w:p w:rsidR="00A1598F" w:rsidRPr="00A1598F" w:rsidRDefault="00A1598F" w:rsidP="00A1598F">
            <w:pPr>
              <w:spacing w:after="0" w:line="240" w:lineRule="auto"/>
              <w:jc w:val="center"/>
              <w:rPr>
                <w:rFonts w:ascii="Cambria" w:hAnsi="Cambria" w:cs="Calibri"/>
                <w:b/>
                <w:color w:val="FFFFFF" w:themeColor="background1"/>
                <w:sz w:val="20"/>
                <w:szCs w:val="20"/>
              </w:rPr>
            </w:pPr>
            <w:r w:rsidRPr="00A1598F">
              <w:rPr>
                <w:rFonts w:ascii="Cambria" w:hAnsi="Cambria" w:cs="Calibri"/>
                <w:b/>
                <w:color w:val="FFFFFF" w:themeColor="background1"/>
                <w:sz w:val="20"/>
                <w:szCs w:val="20"/>
              </w:rPr>
              <w:t>OFERTĂ SPECIALĂ Locuri limitate</w:t>
            </w:r>
          </w:p>
          <w:p w:rsidR="00A1598F" w:rsidRPr="00A1598F" w:rsidRDefault="00A1598F" w:rsidP="00A1598F">
            <w:pPr>
              <w:spacing w:after="0" w:line="240" w:lineRule="auto"/>
              <w:jc w:val="center"/>
              <w:rPr>
                <w:rFonts w:ascii="Cambria" w:hAnsi="Cambria" w:cs="Calibri"/>
                <w:b/>
                <w:color w:val="FF0000"/>
                <w:sz w:val="20"/>
                <w:szCs w:val="20"/>
              </w:rPr>
            </w:pPr>
          </w:p>
          <w:p w:rsidR="00A1598F" w:rsidRPr="00A1598F" w:rsidRDefault="00A1598F" w:rsidP="00A1598F">
            <w:pPr>
              <w:spacing w:after="0" w:line="240" w:lineRule="auto"/>
              <w:jc w:val="center"/>
              <w:rPr>
                <w:rFonts w:ascii="Cambria" w:hAnsi="Cambria" w:cs="Calibri"/>
                <w:b/>
                <w:color w:val="FF0000"/>
                <w:sz w:val="20"/>
                <w:szCs w:val="20"/>
              </w:rPr>
            </w:pPr>
          </w:p>
          <w:p w:rsidR="00A1598F" w:rsidRPr="00816517" w:rsidRDefault="00A1598F" w:rsidP="00A1598F">
            <w:pPr>
              <w:spacing w:after="0" w:line="240" w:lineRule="auto"/>
              <w:jc w:val="center"/>
              <w:rPr>
                <w:rFonts w:ascii="Cambria" w:hAnsi="Cambria" w:cs="Calibri"/>
                <w:b/>
                <w:color w:val="FF0000"/>
                <w:sz w:val="20"/>
                <w:szCs w:val="20"/>
              </w:rPr>
            </w:pPr>
          </w:p>
        </w:tc>
      </w:tr>
      <w:tr w:rsidR="00A1598F" w:rsidRPr="00F611EB" w:rsidTr="00A1598F">
        <w:trPr>
          <w:trHeight w:val="224"/>
        </w:trPr>
        <w:tc>
          <w:tcPr>
            <w:tcW w:w="3366" w:type="dxa"/>
            <w:tcBorders>
              <w:top w:val="single" w:sz="4" w:space="0" w:color="auto"/>
              <w:bottom w:val="single" w:sz="4" w:space="0" w:color="auto"/>
            </w:tcBorders>
            <w:shd w:val="clear" w:color="auto" w:fill="EAF1DD"/>
            <w:vAlign w:val="center"/>
          </w:tcPr>
          <w:p w:rsidR="00A1598F" w:rsidRPr="00F611EB" w:rsidRDefault="00A1598F" w:rsidP="00A1598F">
            <w:pPr>
              <w:pStyle w:val="NoSpacing"/>
              <w:rPr>
                <w:rFonts w:ascii="Cambria" w:hAnsi="Cambria"/>
                <w:noProof/>
                <w:sz w:val="20"/>
                <w:szCs w:val="20"/>
                <w:lang w:val="ro-RO"/>
              </w:rPr>
            </w:pPr>
            <w:r>
              <w:rPr>
                <w:rFonts w:ascii="Cambria" w:hAnsi="Cambria"/>
                <w:noProof/>
                <w:sz w:val="20"/>
                <w:szCs w:val="20"/>
                <w:lang w:val="ro-RO"/>
              </w:rPr>
              <w:t>07</w:t>
            </w:r>
            <w:r w:rsidRPr="00F611EB">
              <w:rPr>
                <w:rFonts w:ascii="Cambria" w:hAnsi="Cambria"/>
                <w:noProof/>
                <w:sz w:val="20"/>
                <w:szCs w:val="20"/>
                <w:lang w:val="ro-RO"/>
              </w:rPr>
              <w:t>.05</w:t>
            </w:r>
          </w:p>
        </w:tc>
        <w:tc>
          <w:tcPr>
            <w:tcW w:w="1584" w:type="dxa"/>
            <w:gridSpan w:val="2"/>
            <w:tcBorders>
              <w:top w:val="single" w:sz="4" w:space="0" w:color="auto"/>
              <w:bottom w:val="single" w:sz="4" w:space="0" w:color="auto"/>
            </w:tcBorders>
            <w:shd w:val="clear" w:color="auto" w:fill="EAF1DD"/>
          </w:tcPr>
          <w:p w:rsidR="00A1598F" w:rsidRPr="00F611EB" w:rsidRDefault="00A1598F" w:rsidP="00A1598F">
            <w:pPr>
              <w:spacing w:after="0"/>
              <w:jc w:val="center"/>
              <w:rPr>
                <w:rFonts w:ascii="Cambria" w:hAnsi="Cambria"/>
                <w:strike/>
                <w:sz w:val="20"/>
                <w:szCs w:val="20"/>
              </w:rPr>
            </w:pPr>
            <w:r w:rsidRPr="00F611EB">
              <w:rPr>
                <w:rFonts w:ascii="Cambria" w:hAnsi="Cambria"/>
                <w:strike/>
                <w:sz w:val="20"/>
                <w:szCs w:val="20"/>
              </w:rPr>
              <w:t>32 €</w:t>
            </w:r>
          </w:p>
        </w:tc>
        <w:tc>
          <w:tcPr>
            <w:tcW w:w="2430" w:type="dxa"/>
            <w:tcBorders>
              <w:top w:val="single" w:sz="4" w:space="0" w:color="auto"/>
              <w:bottom w:val="single" w:sz="4" w:space="0" w:color="auto"/>
            </w:tcBorders>
            <w:shd w:val="clear" w:color="auto" w:fill="EAF1DD"/>
            <w:vAlign w:val="center"/>
          </w:tcPr>
          <w:p w:rsidR="00A1598F" w:rsidRPr="00F611EB" w:rsidRDefault="00A1598F" w:rsidP="00A1598F">
            <w:pPr>
              <w:jc w:val="center"/>
              <w:rPr>
                <w:rFonts w:ascii="Cambria" w:hAnsi="Cambria"/>
                <w:color w:val="000000"/>
                <w:sz w:val="20"/>
                <w:szCs w:val="20"/>
              </w:rPr>
            </w:pPr>
            <w:r w:rsidRPr="00F611EB">
              <w:rPr>
                <w:rFonts w:ascii="Cambria" w:hAnsi="Cambria"/>
                <w:color w:val="000000"/>
                <w:sz w:val="20"/>
                <w:szCs w:val="20"/>
              </w:rPr>
              <w:t>19 €</w:t>
            </w:r>
          </w:p>
        </w:tc>
        <w:tc>
          <w:tcPr>
            <w:tcW w:w="1831" w:type="dxa"/>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22 €</w:t>
            </w:r>
          </w:p>
        </w:tc>
        <w:tc>
          <w:tcPr>
            <w:tcW w:w="1859" w:type="dxa"/>
            <w:gridSpan w:val="2"/>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26 €</w:t>
            </w:r>
          </w:p>
        </w:tc>
      </w:tr>
      <w:tr w:rsidR="00A1598F" w:rsidRPr="00F611EB" w:rsidTr="00A1598F">
        <w:trPr>
          <w:trHeight w:val="125"/>
        </w:trPr>
        <w:tc>
          <w:tcPr>
            <w:tcW w:w="3366" w:type="dxa"/>
            <w:tcBorders>
              <w:top w:val="single" w:sz="4" w:space="0" w:color="auto"/>
              <w:bottom w:val="single" w:sz="4" w:space="0" w:color="auto"/>
            </w:tcBorders>
            <w:shd w:val="clear" w:color="auto" w:fill="EAF1DD"/>
            <w:vAlign w:val="center"/>
          </w:tcPr>
          <w:p w:rsidR="00A1598F" w:rsidRPr="00F611EB" w:rsidRDefault="00A1598F" w:rsidP="00A1598F">
            <w:pPr>
              <w:pStyle w:val="NoSpacing"/>
              <w:rPr>
                <w:rFonts w:ascii="Cambria" w:hAnsi="Cambria"/>
                <w:noProof/>
                <w:sz w:val="20"/>
                <w:szCs w:val="20"/>
                <w:lang w:val="ro-RO"/>
              </w:rPr>
            </w:pPr>
            <w:r>
              <w:rPr>
                <w:rFonts w:ascii="Cambria" w:hAnsi="Cambria"/>
                <w:noProof/>
                <w:sz w:val="20"/>
                <w:szCs w:val="20"/>
                <w:lang w:val="ro-RO"/>
              </w:rPr>
              <w:t>14.05, 24</w:t>
            </w:r>
            <w:r w:rsidRPr="00F611EB">
              <w:rPr>
                <w:rFonts w:ascii="Cambria" w:hAnsi="Cambria"/>
                <w:noProof/>
                <w:sz w:val="20"/>
                <w:szCs w:val="20"/>
                <w:lang w:val="ro-RO"/>
              </w:rPr>
              <w:t>.09</w:t>
            </w:r>
          </w:p>
        </w:tc>
        <w:tc>
          <w:tcPr>
            <w:tcW w:w="1584" w:type="dxa"/>
            <w:gridSpan w:val="2"/>
            <w:tcBorders>
              <w:top w:val="single" w:sz="4" w:space="0" w:color="auto"/>
              <w:bottom w:val="single" w:sz="4" w:space="0" w:color="auto"/>
            </w:tcBorders>
            <w:shd w:val="clear" w:color="auto" w:fill="EAF1DD"/>
          </w:tcPr>
          <w:p w:rsidR="00A1598F" w:rsidRPr="00F611EB" w:rsidRDefault="00A1598F" w:rsidP="00A1598F">
            <w:pPr>
              <w:spacing w:after="0"/>
              <w:jc w:val="center"/>
              <w:rPr>
                <w:rFonts w:ascii="Cambria" w:hAnsi="Cambria"/>
                <w:strike/>
                <w:sz w:val="20"/>
                <w:szCs w:val="20"/>
              </w:rPr>
            </w:pPr>
            <w:r w:rsidRPr="00F611EB">
              <w:rPr>
                <w:rFonts w:ascii="Cambria" w:hAnsi="Cambria"/>
                <w:strike/>
                <w:sz w:val="20"/>
                <w:szCs w:val="20"/>
              </w:rPr>
              <w:t>65 €</w:t>
            </w:r>
          </w:p>
        </w:tc>
        <w:tc>
          <w:tcPr>
            <w:tcW w:w="2430" w:type="dxa"/>
            <w:tcBorders>
              <w:top w:val="single" w:sz="4" w:space="0" w:color="auto"/>
              <w:bottom w:val="single" w:sz="4" w:space="0" w:color="auto"/>
            </w:tcBorders>
            <w:shd w:val="clear" w:color="auto" w:fill="EAF1DD"/>
            <w:vAlign w:val="center"/>
          </w:tcPr>
          <w:p w:rsidR="00A1598F" w:rsidRPr="00F611EB" w:rsidRDefault="00A1598F" w:rsidP="00A1598F">
            <w:pPr>
              <w:jc w:val="center"/>
              <w:rPr>
                <w:rFonts w:ascii="Cambria" w:hAnsi="Cambria"/>
                <w:color w:val="000000"/>
                <w:sz w:val="20"/>
                <w:szCs w:val="20"/>
              </w:rPr>
            </w:pPr>
            <w:r w:rsidRPr="00F611EB">
              <w:rPr>
                <w:rFonts w:ascii="Cambria" w:hAnsi="Cambria"/>
                <w:color w:val="000000"/>
                <w:sz w:val="20"/>
                <w:szCs w:val="20"/>
              </w:rPr>
              <w:t>39 €</w:t>
            </w:r>
          </w:p>
        </w:tc>
        <w:tc>
          <w:tcPr>
            <w:tcW w:w="1831" w:type="dxa"/>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46 €</w:t>
            </w:r>
          </w:p>
        </w:tc>
        <w:tc>
          <w:tcPr>
            <w:tcW w:w="1859" w:type="dxa"/>
            <w:gridSpan w:val="2"/>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52 €</w:t>
            </w:r>
          </w:p>
        </w:tc>
      </w:tr>
      <w:tr w:rsidR="00A1598F" w:rsidRPr="00F611EB" w:rsidTr="00A1598F">
        <w:trPr>
          <w:trHeight w:val="107"/>
        </w:trPr>
        <w:tc>
          <w:tcPr>
            <w:tcW w:w="3366" w:type="dxa"/>
            <w:tcBorders>
              <w:top w:val="single" w:sz="4" w:space="0" w:color="auto"/>
              <w:bottom w:val="single" w:sz="4" w:space="0" w:color="auto"/>
            </w:tcBorders>
            <w:shd w:val="clear" w:color="auto" w:fill="EAF1DD"/>
            <w:vAlign w:val="center"/>
          </w:tcPr>
          <w:p w:rsidR="00A1598F" w:rsidRPr="00F611EB" w:rsidRDefault="00A1598F" w:rsidP="00A1598F">
            <w:pPr>
              <w:pStyle w:val="NoSpacing"/>
              <w:rPr>
                <w:rFonts w:ascii="Cambria" w:hAnsi="Cambria"/>
                <w:noProof/>
                <w:sz w:val="20"/>
                <w:szCs w:val="20"/>
                <w:lang w:val="ro-RO"/>
              </w:rPr>
            </w:pPr>
            <w:r>
              <w:rPr>
                <w:rFonts w:ascii="Cambria" w:hAnsi="Cambria"/>
                <w:noProof/>
                <w:sz w:val="20"/>
                <w:szCs w:val="20"/>
                <w:lang w:val="ro-RO"/>
              </w:rPr>
              <w:t>21.05, 17.</w:t>
            </w:r>
            <w:r w:rsidRPr="00F611EB">
              <w:rPr>
                <w:rFonts w:ascii="Cambria" w:hAnsi="Cambria"/>
                <w:noProof/>
                <w:sz w:val="20"/>
                <w:szCs w:val="20"/>
                <w:lang w:val="ro-RO"/>
              </w:rPr>
              <w:t>09</w:t>
            </w:r>
          </w:p>
        </w:tc>
        <w:tc>
          <w:tcPr>
            <w:tcW w:w="1584" w:type="dxa"/>
            <w:gridSpan w:val="2"/>
            <w:tcBorders>
              <w:top w:val="single" w:sz="4" w:space="0" w:color="auto"/>
              <w:bottom w:val="single" w:sz="4" w:space="0" w:color="auto"/>
            </w:tcBorders>
            <w:shd w:val="clear" w:color="auto" w:fill="EAF1DD"/>
          </w:tcPr>
          <w:p w:rsidR="00A1598F" w:rsidRPr="00F611EB" w:rsidRDefault="00A1598F" w:rsidP="00A1598F">
            <w:pPr>
              <w:spacing w:after="0"/>
              <w:jc w:val="center"/>
              <w:rPr>
                <w:rFonts w:ascii="Cambria" w:hAnsi="Cambria"/>
                <w:strike/>
                <w:sz w:val="20"/>
                <w:szCs w:val="20"/>
              </w:rPr>
            </w:pPr>
            <w:r w:rsidRPr="00F611EB">
              <w:rPr>
                <w:rFonts w:ascii="Cambria" w:hAnsi="Cambria"/>
                <w:strike/>
                <w:sz w:val="20"/>
                <w:szCs w:val="20"/>
              </w:rPr>
              <w:t>99 €</w:t>
            </w:r>
          </w:p>
        </w:tc>
        <w:tc>
          <w:tcPr>
            <w:tcW w:w="2430" w:type="dxa"/>
            <w:tcBorders>
              <w:top w:val="single" w:sz="4" w:space="0" w:color="auto"/>
              <w:bottom w:val="single" w:sz="4" w:space="0" w:color="auto"/>
            </w:tcBorders>
            <w:shd w:val="clear" w:color="auto" w:fill="EAF1DD"/>
            <w:vAlign w:val="center"/>
          </w:tcPr>
          <w:p w:rsidR="00A1598F" w:rsidRPr="00F611EB" w:rsidRDefault="00A1598F" w:rsidP="00A1598F">
            <w:pPr>
              <w:jc w:val="center"/>
              <w:rPr>
                <w:rFonts w:ascii="Cambria" w:hAnsi="Cambria"/>
                <w:color w:val="000000"/>
                <w:sz w:val="20"/>
                <w:szCs w:val="20"/>
              </w:rPr>
            </w:pPr>
            <w:r w:rsidRPr="00F611EB">
              <w:rPr>
                <w:rFonts w:ascii="Cambria" w:hAnsi="Cambria"/>
                <w:color w:val="000000"/>
                <w:sz w:val="20"/>
                <w:szCs w:val="20"/>
              </w:rPr>
              <w:t>59 €</w:t>
            </w:r>
          </w:p>
        </w:tc>
        <w:tc>
          <w:tcPr>
            <w:tcW w:w="1831" w:type="dxa"/>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69 €</w:t>
            </w:r>
          </w:p>
        </w:tc>
        <w:tc>
          <w:tcPr>
            <w:tcW w:w="1859" w:type="dxa"/>
            <w:gridSpan w:val="2"/>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79 €</w:t>
            </w:r>
          </w:p>
        </w:tc>
      </w:tr>
      <w:tr w:rsidR="00A1598F" w:rsidRPr="00F611EB" w:rsidTr="00A1598F">
        <w:trPr>
          <w:trHeight w:val="70"/>
        </w:trPr>
        <w:tc>
          <w:tcPr>
            <w:tcW w:w="3366" w:type="dxa"/>
            <w:tcBorders>
              <w:top w:val="single" w:sz="4" w:space="0" w:color="auto"/>
              <w:bottom w:val="single" w:sz="4" w:space="0" w:color="auto"/>
            </w:tcBorders>
            <w:shd w:val="clear" w:color="auto" w:fill="EAF1DD"/>
            <w:vAlign w:val="center"/>
          </w:tcPr>
          <w:p w:rsidR="00A1598F" w:rsidRPr="00F611EB" w:rsidRDefault="00A1598F" w:rsidP="00A1598F">
            <w:pPr>
              <w:pStyle w:val="NoSpacing"/>
              <w:rPr>
                <w:rFonts w:ascii="Cambria" w:hAnsi="Cambria"/>
                <w:noProof/>
                <w:sz w:val="20"/>
                <w:szCs w:val="20"/>
              </w:rPr>
            </w:pPr>
            <w:r>
              <w:rPr>
                <w:rFonts w:ascii="Cambria" w:hAnsi="Cambria"/>
                <w:noProof/>
                <w:sz w:val="20"/>
                <w:szCs w:val="20"/>
              </w:rPr>
              <w:t>28.05, 10</w:t>
            </w:r>
            <w:r w:rsidRPr="00F611EB">
              <w:rPr>
                <w:rFonts w:ascii="Cambria" w:hAnsi="Cambria"/>
                <w:noProof/>
                <w:sz w:val="20"/>
                <w:szCs w:val="20"/>
              </w:rPr>
              <w:t>.09</w:t>
            </w:r>
          </w:p>
        </w:tc>
        <w:tc>
          <w:tcPr>
            <w:tcW w:w="1584" w:type="dxa"/>
            <w:gridSpan w:val="2"/>
            <w:tcBorders>
              <w:top w:val="single" w:sz="4" w:space="0" w:color="auto"/>
              <w:bottom w:val="single" w:sz="4" w:space="0" w:color="auto"/>
            </w:tcBorders>
            <w:shd w:val="clear" w:color="auto" w:fill="EAF1DD"/>
          </w:tcPr>
          <w:p w:rsidR="00A1598F" w:rsidRPr="00F611EB" w:rsidRDefault="00A1598F" w:rsidP="00A1598F">
            <w:pPr>
              <w:spacing w:after="0"/>
              <w:jc w:val="center"/>
              <w:rPr>
                <w:rFonts w:ascii="Cambria" w:hAnsi="Cambria"/>
                <w:strike/>
                <w:sz w:val="20"/>
                <w:szCs w:val="20"/>
              </w:rPr>
            </w:pPr>
            <w:r w:rsidRPr="00F611EB">
              <w:rPr>
                <w:rFonts w:ascii="Cambria" w:hAnsi="Cambria"/>
                <w:strike/>
                <w:sz w:val="20"/>
                <w:szCs w:val="20"/>
              </w:rPr>
              <w:t>115 €</w:t>
            </w:r>
          </w:p>
        </w:tc>
        <w:tc>
          <w:tcPr>
            <w:tcW w:w="2430" w:type="dxa"/>
            <w:tcBorders>
              <w:top w:val="single" w:sz="4" w:space="0" w:color="auto"/>
              <w:bottom w:val="single" w:sz="4" w:space="0" w:color="auto"/>
            </w:tcBorders>
            <w:shd w:val="clear" w:color="auto" w:fill="EAF1DD"/>
            <w:vAlign w:val="center"/>
          </w:tcPr>
          <w:p w:rsidR="00A1598F" w:rsidRPr="00F611EB" w:rsidRDefault="00A1598F" w:rsidP="00A1598F">
            <w:pPr>
              <w:jc w:val="center"/>
              <w:rPr>
                <w:rFonts w:ascii="Cambria" w:hAnsi="Cambria"/>
                <w:color w:val="000000"/>
                <w:sz w:val="20"/>
                <w:szCs w:val="20"/>
              </w:rPr>
            </w:pPr>
            <w:r w:rsidRPr="00F611EB">
              <w:rPr>
                <w:rFonts w:ascii="Cambria" w:hAnsi="Cambria"/>
                <w:color w:val="000000"/>
                <w:sz w:val="20"/>
                <w:szCs w:val="20"/>
              </w:rPr>
              <w:t>69 €</w:t>
            </w:r>
          </w:p>
        </w:tc>
        <w:tc>
          <w:tcPr>
            <w:tcW w:w="1831" w:type="dxa"/>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81 €</w:t>
            </w:r>
          </w:p>
        </w:tc>
        <w:tc>
          <w:tcPr>
            <w:tcW w:w="1859" w:type="dxa"/>
            <w:gridSpan w:val="2"/>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92 €</w:t>
            </w:r>
          </w:p>
        </w:tc>
      </w:tr>
      <w:tr w:rsidR="00A1598F" w:rsidRPr="00F611EB" w:rsidTr="00A1598F">
        <w:trPr>
          <w:trHeight w:val="242"/>
        </w:trPr>
        <w:tc>
          <w:tcPr>
            <w:tcW w:w="3366" w:type="dxa"/>
            <w:tcBorders>
              <w:top w:val="single" w:sz="4" w:space="0" w:color="auto"/>
              <w:bottom w:val="single" w:sz="4" w:space="0" w:color="auto"/>
            </w:tcBorders>
            <w:shd w:val="clear" w:color="auto" w:fill="EAF1DD"/>
            <w:vAlign w:val="center"/>
          </w:tcPr>
          <w:p w:rsidR="00A1598F" w:rsidRPr="00F611EB" w:rsidRDefault="00A1598F" w:rsidP="00A1598F">
            <w:pPr>
              <w:pStyle w:val="NoSpacing"/>
              <w:rPr>
                <w:rFonts w:ascii="Cambria" w:hAnsi="Cambria"/>
                <w:noProof/>
                <w:sz w:val="20"/>
                <w:szCs w:val="20"/>
                <w:lang w:val="ro-RO"/>
              </w:rPr>
            </w:pPr>
            <w:r>
              <w:rPr>
                <w:rFonts w:ascii="Cambria" w:hAnsi="Cambria"/>
                <w:noProof/>
                <w:sz w:val="20"/>
                <w:szCs w:val="20"/>
                <w:lang w:val="ro-RO"/>
              </w:rPr>
              <w:t>04</w:t>
            </w:r>
            <w:r w:rsidRPr="00F611EB">
              <w:rPr>
                <w:rFonts w:ascii="Cambria" w:hAnsi="Cambria"/>
                <w:noProof/>
                <w:sz w:val="20"/>
                <w:szCs w:val="20"/>
                <w:lang w:val="ro-RO"/>
              </w:rPr>
              <w:t>.06</w:t>
            </w:r>
          </w:p>
        </w:tc>
        <w:tc>
          <w:tcPr>
            <w:tcW w:w="1584" w:type="dxa"/>
            <w:gridSpan w:val="2"/>
            <w:tcBorders>
              <w:top w:val="single" w:sz="4" w:space="0" w:color="auto"/>
              <w:bottom w:val="single" w:sz="4" w:space="0" w:color="auto"/>
            </w:tcBorders>
            <w:shd w:val="clear" w:color="auto" w:fill="EAF1DD"/>
          </w:tcPr>
          <w:p w:rsidR="00A1598F" w:rsidRPr="00F611EB" w:rsidRDefault="00A1598F" w:rsidP="00A1598F">
            <w:pPr>
              <w:spacing w:after="0"/>
              <w:jc w:val="center"/>
              <w:rPr>
                <w:rFonts w:ascii="Cambria" w:hAnsi="Cambria"/>
                <w:strike/>
                <w:sz w:val="20"/>
                <w:szCs w:val="20"/>
              </w:rPr>
            </w:pPr>
            <w:r w:rsidRPr="00F611EB">
              <w:rPr>
                <w:rFonts w:ascii="Cambria" w:hAnsi="Cambria"/>
                <w:strike/>
                <w:sz w:val="20"/>
                <w:szCs w:val="20"/>
              </w:rPr>
              <w:t>149 €</w:t>
            </w:r>
          </w:p>
        </w:tc>
        <w:tc>
          <w:tcPr>
            <w:tcW w:w="2430" w:type="dxa"/>
            <w:tcBorders>
              <w:top w:val="single" w:sz="4" w:space="0" w:color="auto"/>
              <w:bottom w:val="single" w:sz="4" w:space="0" w:color="auto"/>
            </w:tcBorders>
            <w:shd w:val="clear" w:color="auto" w:fill="EAF1DD"/>
            <w:vAlign w:val="center"/>
          </w:tcPr>
          <w:p w:rsidR="00A1598F" w:rsidRPr="00F611EB" w:rsidRDefault="00A1598F" w:rsidP="00A1598F">
            <w:pPr>
              <w:jc w:val="center"/>
              <w:rPr>
                <w:rFonts w:ascii="Cambria" w:hAnsi="Cambria"/>
                <w:color w:val="000000"/>
                <w:sz w:val="20"/>
                <w:szCs w:val="20"/>
              </w:rPr>
            </w:pPr>
            <w:r w:rsidRPr="00F611EB">
              <w:rPr>
                <w:rFonts w:ascii="Cambria" w:hAnsi="Cambria"/>
                <w:color w:val="000000"/>
                <w:sz w:val="20"/>
                <w:szCs w:val="20"/>
              </w:rPr>
              <w:t>89 €</w:t>
            </w:r>
          </w:p>
        </w:tc>
        <w:tc>
          <w:tcPr>
            <w:tcW w:w="1831" w:type="dxa"/>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104 €</w:t>
            </w:r>
          </w:p>
        </w:tc>
        <w:tc>
          <w:tcPr>
            <w:tcW w:w="1859" w:type="dxa"/>
            <w:gridSpan w:val="2"/>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119 €</w:t>
            </w:r>
          </w:p>
        </w:tc>
      </w:tr>
      <w:tr w:rsidR="00A1598F" w:rsidRPr="00F611EB" w:rsidTr="00A1598F">
        <w:trPr>
          <w:trHeight w:val="224"/>
        </w:trPr>
        <w:tc>
          <w:tcPr>
            <w:tcW w:w="3366" w:type="dxa"/>
            <w:tcBorders>
              <w:top w:val="single" w:sz="4" w:space="0" w:color="auto"/>
              <w:bottom w:val="single" w:sz="4" w:space="0" w:color="auto"/>
            </w:tcBorders>
            <w:shd w:val="clear" w:color="auto" w:fill="EAF1DD"/>
            <w:vAlign w:val="center"/>
          </w:tcPr>
          <w:p w:rsidR="00A1598F" w:rsidRPr="00F611EB" w:rsidRDefault="00A1598F" w:rsidP="00A1598F">
            <w:pPr>
              <w:pStyle w:val="NoSpacing"/>
              <w:rPr>
                <w:rFonts w:ascii="Cambria" w:hAnsi="Cambria"/>
                <w:noProof/>
                <w:sz w:val="20"/>
                <w:szCs w:val="20"/>
                <w:lang w:val="ro-RO"/>
              </w:rPr>
            </w:pPr>
            <w:r>
              <w:rPr>
                <w:rFonts w:ascii="Cambria" w:hAnsi="Cambria"/>
                <w:noProof/>
                <w:sz w:val="20"/>
                <w:szCs w:val="20"/>
                <w:lang w:val="ro-RO"/>
              </w:rPr>
              <w:t>11.06</w:t>
            </w:r>
          </w:p>
        </w:tc>
        <w:tc>
          <w:tcPr>
            <w:tcW w:w="1584" w:type="dxa"/>
            <w:gridSpan w:val="2"/>
            <w:tcBorders>
              <w:top w:val="single" w:sz="4" w:space="0" w:color="auto"/>
              <w:bottom w:val="single" w:sz="4" w:space="0" w:color="auto"/>
            </w:tcBorders>
            <w:shd w:val="clear" w:color="auto" w:fill="EAF1DD"/>
          </w:tcPr>
          <w:p w:rsidR="00A1598F" w:rsidRPr="00F611EB" w:rsidRDefault="00A1598F" w:rsidP="00A1598F">
            <w:pPr>
              <w:spacing w:after="0"/>
              <w:jc w:val="center"/>
              <w:rPr>
                <w:rFonts w:ascii="Cambria" w:hAnsi="Cambria"/>
                <w:strike/>
                <w:sz w:val="20"/>
                <w:szCs w:val="20"/>
              </w:rPr>
            </w:pPr>
            <w:r w:rsidRPr="00F611EB">
              <w:rPr>
                <w:rFonts w:ascii="Cambria" w:hAnsi="Cambria"/>
                <w:strike/>
                <w:sz w:val="20"/>
                <w:szCs w:val="20"/>
              </w:rPr>
              <w:t>165 €</w:t>
            </w:r>
          </w:p>
        </w:tc>
        <w:tc>
          <w:tcPr>
            <w:tcW w:w="2430" w:type="dxa"/>
            <w:tcBorders>
              <w:top w:val="single" w:sz="4" w:space="0" w:color="auto"/>
              <w:bottom w:val="single" w:sz="4" w:space="0" w:color="auto"/>
            </w:tcBorders>
            <w:shd w:val="clear" w:color="auto" w:fill="EAF1DD"/>
            <w:vAlign w:val="center"/>
          </w:tcPr>
          <w:p w:rsidR="00A1598F" w:rsidRPr="00F611EB" w:rsidRDefault="00A1598F" w:rsidP="00A1598F">
            <w:pPr>
              <w:jc w:val="center"/>
              <w:rPr>
                <w:rFonts w:ascii="Cambria" w:hAnsi="Cambria"/>
                <w:color w:val="000000"/>
                <w:sz w:val="20"/>
                <w:szCs w:val="20"/>
              </w:rPr>
            </w:pPr>
            <w:r w:rsidRPr="00F611EB">
              <w:rPr>
                <w:rFonts w:ascii="Cambria" w:hAnsi="Cambria"/>
                <w:color w:val="000000"/>
                <w:sz w:val="20"/>
                <w:szCs w:val="20"/>
              </w:rPr>
              <w:t>99 €</w:t>
            </w:r>
          </w:p>
        </w:tc>
        <w:tc>
          <w:tcPr>
            <w:tcW w:w="1831" w:type="dxa"/>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116 €</w:t>
            </w:r>
          </w:p>
        </w:tc>
        <w:tc>
          <w:tcPr>
            <w:tcW w:w="1859" w:type="dxa"/>
            <w:gridSpan w:val="2"/>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132 €</w:t>
            </w:r>
          </w:p>
        </w:tc>
      </w:tr>
      <w:tr w:rsidR="00A1598F" w:rsidRPr="00F611EB" w:rsidTr="00A1598F">
        <w:trPr>
          <w:trHeight w:val="197"/>
        </w:trPr>
        <w:tc>
          <w:tcPr>
            <w:tcW w:w="3366" w:type="dxa"/>
            <w:tcBorders>
              <w:top w:val="single" w:sz="4" w:space="0" w:color="auto"/>
              <w:bottom w:val="single" w:sz="4" w:space="0" w:color="auto"/>
            </w:tcBorders>
            <w:shd w:val="clear" w:color="auto" w:fill="EAF1DD"/>
            <w:vAlign w:val="center"/>
          </w:tcPr>
          <w:p w:rsidR="00A1598F" w:rsidRPr="00F611EB" w:rsidRDefault="00A1598F" w:rsidP="00A1598F">
            <w:pPr>
              <w:pStyle w:val="NoSpacing"/>
              <w:rPr>
                <w:rFonts w:ascii="Cambria" w:hAnsi="Cambria"/>
                <w:noProof/>
                <w:sz w:val="20"/>
                <w:szCs w:val="20"/>
                <w:lang w:val="ro-RO"/>
              </w:rPr>
            </w:pPr>
            <w:r>
              <w:rPr>
                <w:rFonts w:ascii="Cambria" w:hAnsi="Cambria"/>
                <w:noProof/>
                <w:sz w:val="20"/>
                <w:szCs w:val="20"/>
                <w:lang w:val="ro-RO"/>
              </w:rPr>
              <w:t>18.06, 25.06, 02.07, 09.07, 04.09</w:t>
            </w:r>
          </w:p>
        </w:tc>
        <w:tc>
          <w:tcPr>
            <w:tcW w:w="1584" w:type="dxa"/>
            <w:gridSpan w:val="2"/>
            <w:tcBorders>
              <w:top w:val="single" w:sz="4" w:space="0" w:color="auto"/>
              <w:bottom w:val="single" w:sz="4" w:space="0" w:color="auto"/>
            </w:tcBorders>
            <w:shd w:val="clear" w:color="auto" w:fill="EAF1DD"/>
          </w:tcPr>
          <w:p w:rsidR="00A1598F" w:rsidRPr="00F611EB" w:rsidRDefault="00A1598F" w:rsidP="00A1598F">
            <w:pPr>
              <w:spacing w:after="0"/>
              <w:jc w:val="center"/>
              <w:rPr>
                <w:rFonts w:ascii="Cambria" w:hAnsi="Cambria"/>
                <w:strike/>
                <w:sz w:val="20"/>
                <w:szCs w:val="20"/>
              </w:rPr>
            </w:pPr>
            <w:r w:rsidRPr="00F611EB">
              <w:rPr>
                <w:rFonts w:ascii="Cambria" w:hAnsi="Cambria"/>
                <w:strike/>
                <w:sz w:val="20"/>
                <w:szCs w:val="20"/>
              </w:rPr>
              <w:t>199 €</w:t>
            </w:r>
          </w:p>
        </w:tc>
        <w:tc>
          <w:tcPr>
            <w:tcW w:w="2430" w:type="dxa"/>
            <w:tcBorders>
              <w:top w:val="single" w:sz="4" w:space="0" w:color="auto"/>
              <w:bottom w:val="single" w:sz="4" w:space="0" w:color="auto"/>
            </w:tcBorders>
            <w:shd w:val="clear" w:color="auto" w:fill="EAF1DD"/>
            <w:vAlign w:val="center"/>
          </w:tcPr>
          <w:p w:rsidR="00A1598F" w:rsidRPr="00F611EB" w:rsidRDefault="00A1598F" w:rsidP="00A1598F">
            <w:pPr>
              <w:jc w:val="center"/>
              <w:rPr>
                <w:rFonts w:ascii="Cambria" w:hAnsi="Cambria"/>
                <w:color w:val="000000"/>
                <w:sz w:val="20"/>
                <w:szCs w:val="20"/>
              </w:rPr>
            </w:pPr>
            <w:r w:rsidRPr="00F611EB">
              <w:rPr>
                <w:rFonts w:ascii="Cambria" w:hAnsi="Cambria"/>
                <w:color w:val="000000"/>
                <w:sz w:val="20"/>
                <w:szCs w:val="20"/>
              </w:rPr>
              <w:t>119 €</w:t>
            </w:r>
          </w:p>
        </w:tc>
        <w:tc>
          <w:tcPr>
            <w:tcW w:w="1831" w:type="dxa"/>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139 €</w:t>
            </w:r>
          </w:p>
        </w:tc>
        <w:tc>
          <w:tcPr>
            <w:tcW w:w="1859" w:type="dxa"/>
            <w:gridSpan w:val="2"/>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159 €</w:t>
            </w:r>
          </w:p>
        </w:tc>
      </w:tr>
      <w:tr w:rsidR="00A1598F" w:rsidRPr="00F611EB" w:rsidTr="00A1598F">
        <w:trPr>
          <w:trHeight w:val="197"/>
        </w:trPr>
        <w:tc>
          <w:tcPr>
            <w:tcW w:w="3366" w:type="dxa"/>
            <w:tcBorders>
              <w:top w:val="single" w:sz="4" w:space="0" w:color="auto"/>
              <w:bottom w:val="single" w:sz="4" w:space="0" w:color="auto"/>
            </w:tcBorders>
            <w:shd w:val="clear" w:color="auto" w:fill="EAF1DD"/>
            <w:vAlign w:val="center"/>
          </w:tcPr>
          <w:p w:rsidR="00A1598F" w:rsidRDefault="00A1598F" w:rsidP="00A1598F">
            <w:pPr>
              <w:pStyle w:val="NoSpacing"/>
              <w:rPr>
                <w:rFonts w:ascii="Cambria" w:hAnsi="Cambria"/>
                <w:noProof/>
                <w:sz w:val="20"/>
                <w:szCs w:val="20"/>
                <w:lang w:val="ro-RO"/>
              </w:rPr>
            </w:pPr>
            <w:r>
              <w:rPr>
                <w:rFonts w:ascii="Cambria" w:hAnsi="Cambria"/>
                <w:noProof/>
                <w:sz w:val="20"/>
                <w:szCs w:val="20"/>
                <w:lang w:val="ro-RO"/>
              </w:rPr>
              <w:t>27.08</w:t>
            </w:r>
          </w:p>
        </w:tc>
        <w:tc>
          <w:tcPr>
            <w:tcW w:w="1584" w:type="dxa"/>
            <w:gridSpan w:val="2"/>
            <w:tcBorders>
              <w:top w:val="single" w:sz="4" w:space="0" w:color="auto"/>
              <w:bottom w:val="single" w:sz="4" w:space="0" w:color="auto"/>
            </w:tcBorders>
            <w:shd w:val="clear" w:color="auto" w:fill="EAF1DD"/>
          </w:tcPr>
          <w:p w:rsidR="00A1598F" w:rsidRPr="00F611EB" w:rsidRDefault="00A1598F" w:rsidP="00A1598F">
            <w:pPr>
              <w:spacing w:after="0"/>
              <w:jc w:val="center"/>
              <w:rPr>
                <w:rFonts w:ascii="Cambria" w:hAnsi="Cambria"/>
                <w:strike/>
                <w:sz w:val="20"/>
                <w:szCs w:val="20"/>
              </w:rPr>
            </w:pPr>
            <w:r>
              <w:rPr>
                <w:rFonts w:ascii="Cambria" w:hAnsi="Cambria"/>
                <w:strike/>
                <w:sz w:val="20"/>
                <w:szCs w:val="20"/>
              </w:rPr>
              <w:t>229</w:t>
            </w:r>
            <w:r w:rsidRPr="00F611EB">
              <w:rPr>
                <w:rFonts w:ascii="Cambria" w:hAnsi="Cambria"/>
                <w:strike/>
                <w:sz w:val="20"/>
                <w:szCs w:val="20"/>
              </w:rPr>
              <w:t xml:space="preserve"> €</w:t>
            </w:r>
          </w:p>
        </w:tc>
        <w:tc>
          <w:tcPr>
            <w:tcW w:w="2430" w:type="dxa"/>
            <w:tcBorders>
              <w:top w:val="single" w:sz="4" w:space="0" w:color="auto"/>
              <w:bottom w:val="single" w:sz="4" w:space="0" w:color="auto"/>
            </w:tcBorders>
            <w:shd w:val="clear" w:color="auto" w:fill="EAF1DD"/>
            <w:vAlign w:val="center"/>
          </w:tcPr>
          <w:p w:rsidR="00A1598F" w:rsidRPr="00F611EB" w:rsidRDefault="00A1598F" w:rsidP="00A1598F">
            <w:pPr>
              <w:jc w:val="center"/>
              <w:rPr>
                <w:rFonts w:ascii="Cambria" w:hAnsi="Cambria"/>
                <w:color w:val="000000"/>
                <w:sz w:val="20"/>
                <w:szCs w:val="20"/>
              </w:rPr>
            </w:pPr>
            <w:r>
              <w:rPr>
                <w:rFonts w:ascii="Cambria" w:hAnsi="Cambria"/>
                <w:color w:val="000000"/>
                <w:sz w:val="20"/>
                <w:szCs w:val="20"/>
              </w:rPr>
              <w:t>137</w:t>
            </w:r>
            <w:r w:rsidRPr="00F611EB">
              <w:rPr>
                <w:rFonts w:ascii="Cambria" w:hAnsi="Cambria"/>
                <w:color w:val="000000"/>
                <w:sz w:val="20"/>
                <w:szCs w:val="20"/>
              </w:rPr>
              <w:t xml:space="preserve"> €</w:t>
            </w:r>
          </w:p>
        </w:tc>
        <w:tc>
          <w:tcPr>
            <w:tcW w:w="1831" w:type="dxa"/>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160 €</w:t>
            </w:r>
          </w:p>
        </w:tc>
        <w:tc>
          <w:tcPr>
            <w:tcW w:w="1859" w:type="dxa"/>
            <w:gridSpan w:val="2"/>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183 €</w:t>
            </w:r>
          </w:p>
        </w:tc>
      </w:tr>
      <w:tr w:rsidR="00A1598F" w:rsidRPr="00F611EB" w:rsidTr="00A1598F">
        <w:trPr>
          <w:trHeight w:val="197"/>
        </w:trPr>
        <w:tc>
          <w:tcPr>
            <w:tcW w:w="3366" w:type="dxa"/>
            <w:tcBorders>
              <w:top w:val="single" w:sz="4" w:space="0" w:color="auto"/>
              <w:bottom w:val="single" w:sz="4" w:space="0" w:color="auto"/>
            </w:tcBorders>
            <w:shd w:val="clear" w:color="auto" w:fill="EAF1DD"/>
            <w:vAlign w:val="center"/>
          </w:tcPr>
          <w:p w:rsidR="00A1598F" w:rsidRPr="00F611EB" w:rsidRDefault="00A1598F" w:rsidP="00A1598F">
            <w:pPr>
              <w:pStyle w:val="NoSpacing"/>
              <w:rPr>
                <w:rFonts w:ascii="Cambria" w:hAnsi="Cambria"/>
                <w:noProof/>
                <w:sz w:val="20"/>
                <w:szCs w:val="20"/>
                <w:lang w:val="ro-RO"/>
              </w:rPr>
            </w:pPr>
            <w:r>
              <w:rPr>
                <w:rFonts w:ascii="Cambria" w:hAnsi="Cambria"/>
                <w:noProof/>
                <w:sz w:val="20"/>
                <w:szCs w:val="20"/>
                <w:lang w:val="ro-RO"/>
              </w:rPr>
              <w:t>16.07, 23.07, 30.07, 06.08, 13.08, 20</w:t>
            </w:r>
            <w:r w:rsidRPr="00F611EB">
              <w:rPr>
                <w:rFonts w:ascii="Cambria" w:hAnsi="Cambria"/>
                <w:noProof/>
                <w:sz w:val="20"/>
                <w:szCs w:val="20"/>
                <w:lang w:val="ro-RO"/>
              </w:rPr>
              <w:t>.08</w:t>
            </w:r>
          </w:p>
        </w:tc>
        <w:tc>
          <w:tcPr>
            <w:tcW w:w="1584" w:type="dxa"/>
            <w:gridSpan w:val="2"/>
            <w:tcBorders>
              <w:top w:val="single" w:sz="4" w:space="0" w:color="auto"/>
              <w:bottom w:val="single" w:sz="4" w:space="0" w:color="auto"/>
            </w:tcBorders>
            <w:shd w:val="clear" w:color="auto" w:fill="EAF1DD"/>
          </w:tcPr>
          <w:p w:rsidR="00A1598F" w:rsidRPr="00F611EB" w:rsidRDefault="00A1598F" w:rsidP="00A1598F">
            <w:pPr>
              <w:spacing w:after="0"/>
              <w:jc w:val="center"/>
              <w:rPr>
                <w:rFonts w:ascii="Cambria" w:hAnsi="Cambria"/>
                <w:strike/>
                <w:sz w:val="20"/>
                <w:szCs w:val="20"/>
              </w:rPr>
            </w:pPr>
            <w:r>
              <w:rPr>
                <w:rFonts w:ascii="Cambria" w:hAnsi="Cambria"/>
                <w:strike/>
                <w:sz w:val="20"/>
                <w:szCs w:val="20"/>
              </w:rPr>
              <w:t>265</w:t>
            </w:r>
            <w:r w:rsidRPr="00F611EB">
              <w:rPr>
                <w:rFonts w:ascii="Cambria" w:hAnsi="Cambria"/>
                <w:strike/>
                <w:sz w:val="20"/>
                <w:szCs w:val="20"/>
              </w:rPr>
              <w:t xml:space="preserve"> €</w:t>
            </w:r>
          </w:p>
        </w:tc>
        <w:tc>
          <w:tcPr>
            <w:tcW w:w="2430" w:type="dxa"/>
            <w:tcBorders>
              <w:top w:val="single" w:sz="4" w:space="0" w:color="auto"/>
              <w:bottom w:val="single" w:sz="4" w:space="0" w:color="auto"/>
            </w:tcBorders>
            <w:shd w:val="clear" w:color="auto" w:fill="EAF1DD"/>
            <w:vAlign w:val="center"/>
          </w:tcPr>
          <w:p w:rsidR="00A1598F" w:rsidRPr="00F611EB" w:rsidRDefault="00A1598F" w:rsidP="00A1598F">
            <w:pPr>
              <w:jc w:val="center"/>
              <w:rPr>
                <w:rFonts w:ascii="Cambria" w:hAnsi="Cambria"/>
                <w:color w:val="000000"/>
                <w:sz w:val="20"/>
                <w:szCs w:val="20"/>
              </w:rPr>
            </w:pPr>
            <w:r>
              <w:rPr>
                <w:rFonts w:ascii="Cambria" w:hAnsi="Cambria"/>
                <w:color w:val="000000"/>
                <w:sz w:val="20"/>
                <w:szCs w:val="20"/>
              </w:rPr>
              <w:t>15</w:t>
            </w:r>
            <w:r w:rsidRPr="00F611EB">
              <w:rPr>
                <w:rFonts w:ascii="Cambria" w:hAnsi="Cambria"/>
                <w:color w:val="000000"/>
                <w:sz w:val="20"/>
                <w:szCs w:val="20"/>
              </w:rPr>
              <w:t>9 €</w:t>
            </w:r>
          </w:p>
        </w:tc>
        <w:tc>
          <w:tcPr>
            <w:tcW w:w="1831" w:type="dxa"/>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186 €</w:t>
            </w:r>
          </w:p>
        </w:tc>
        <w:tc>
          <w:tcPr>
            <w:tcW w:w="1859" w:type="dxa"/>
            <w:gridSpan w:val="2"/>
            <w:tcBorders>
              <w:top w:val="single" w:sz="4" w:space="0" w:color="auto"/>
              <w:bottom w:val="single" w:sz="4" w:space="0" w:color="auto"/>
            </w:tcBorders>
            <w:shd w:val="clear" w:color="auto" w:fill="EAF1DD"/>
            <w:vAlign w:val="center"/>
          </w:tcPr>
          <w:p w:rsidR="00A1598F" w:rsidRDefault="00A1598F" w:rsidP="00A1598F">
            <w:pPr>
              <w:jc w:val="center"/>
              <w:rPr>
                <w:rFonts w:ascii="Cambria" w:hAnsi="Cambria"/>
                <w:sz w:val="20"/>
                <w:szCs w:val="20"/>
              </w:rPr>
            </w:pPr>
            <w:r>
              <w:rPr>
                <w:rFonts w:ascii="Cambria" w:hAnsi="Cambria"/>
                <w:sz w:val="20"/>
                <w:szCs w:val="20"/>
              </w:rPr>
              <w:t>212 €</w:t>
            </w:r>
          </w:p>
        </w:tc>
      </w:tr>
      <w:tr w:rsidR="00A1598F" w:rsidRPr="00F611EB" w:rsidTr="00A1598F">
        <w:trPr>
          <w:trHeight w:val="395"/>
        </w:trPr>
        <w:tc>
          <w:tcPr>
            <w:tcW w:w="3366" w:type="dxa"/>
            <w:tcBorders>
              <w:top w:val="single" w:sz="4" w:space="0" w:color="auto"/>
              <w:bottom w:val="single" w:sz="4" w:space="0" w:color="auto"/>
            </w:tcBorders>
            <w:shd w:val="clear" w:color="auto" w:fill="EAF1DD"/>
          </w:tcPr>
          <w:p w:rsidR="00A1598F" w:rsidRPr="00F611EB" w:rsidRDefault="00A1598F" w:rsidP="00562559">
            <w:pPr>
              <w:spacing w:after="0"/>
              <w:rPr>
                <w:rFonts w:ascii="Cambria" w:hAnsi="Cambria" w:cs="Calibri"/>
                <w:sz w:val="20"/>
                <w:szCs w:val="20"/>
              </w:rPr>
            </w:pPr>
            <w:r w:rsidRPr="00F611EB">
              <w:rPr>
                <w:rFonts w:ascii="Cambria" w:hAnsi="Cambria" w:cs="Calibri"/>
                <w:sz w:val="20"/>
                <w:szCs w:val="20"/>
              </w:rPr>
              <w:t>Reducere cazare  al 3-lea adult în studio/ fiecare persoană</w:t>
            </w:r>
          </w:p>
        </w:tc>
        <w:tc>
          <w:tcPr>
            <w:tcW w:w="4014" w:type="dxa"/>
            <w:gridSpan w:val="3"/>
            <w:tcBorders>
              <w:top w:val="single" w:sz="4" w:space="0" w:color="auto"/>
              <w:bottom w:val="single" w:sz="4" w:space="0" w:color="auto"/>
            </w:tcBorders>
            <w:shd w:val="clear" w:color="auto" w:fill="EAF1DD"/>
            <w:vAlign w:val="center"/>
          </w:tcPr>
          <w:p w:rsidR="00A1598F" w:rsidRPr="00F611EB" w:rsidRDefault="00A1598F" w:rsidP="00562559">
            <w:pPr>
              <w:jc w:val="center"/>
              <w:rPr>
                <w:rFonts w:ascii="Cambria" w:hAnsi="Cambria" w:cs="Calibri"/>
                <w:color w:val="000000"/>
                <w:sz w:val="20"/>
                <w:szCs w:val="20"/>
              </w:rPr>
            </w:pPr>
            <w:r w:rsidRPr="00F611EB">
              <w:rPr>
                <w:rFonts w:ascii="Cambria" w:hAnsi="Cambria" w:cs="Calibri"/>
                <w:color w:val="000000"/>
                <w:sz w:val="20"/>
                <w:szCs w:val="20"/>
              </w:rPr>
              <w:t>15 €</w:t>
            </w:r>
          </w:p>
        </w:tc>
        <w:tc>
          <w:tcPr>
            <w:tcW w:w="1831" w:type="dxa"/>
            <w:tcBorders>
              <w:top w:val="single" w:sz="4" w:space="0" w:color="auto"/>
              <w:bottom w:val="single" w:sz="4" w:space="0" w:color="auto"/>
            </w:tcBorders>
            <w:shd w:val="clear" w:color="auto" w:fill="EAF1DD"/>
          </w:tcPr>
          <w:p w:rsidR="00A1598F" w:rsidRPr="00F611EB" w:rsidRDefault="00A1598F" w:rsidP="00562559">
            <w:pPr>
              <w:jc w:val="center"/>
              <w:rPr>
                <w:rFonts w:ascii="Cambria" w:hAnsi="Cambria" w:cs="Calibri"/>
                <w:color w:val="000000"/>
                <w:sz w:val="20"/>
                <w:szCs w:val="20"/>
              </w:rPr>
            </w:pPr>
          </w:p>
        </w:tc>
        <w:tc>
          <w:tcPr>
            <w:tcW w:w="1859" w:type="dxa"/>
            <w:gridSpan w:val="2"/>
            <w:tcBorders>
              <w:top w:val="single" w:sz="4" w:space="0" w:color="auto"/>
              <w:bottom w:val="single" w:sz="4" w:space="0" w:color="auto"/>
            </w:tcBorders>
            <w:shd w:val="clear" w:color="auto" w:fill="EAF1DD"/>
          </w:tcPr>
          <w:p w:rsidR="00A1598F" w:rsidRPr="00F611EB" w:rsidRDefault="00A1598F" w:rsidP="00562559">
            <w:pPr>
              <w:jc w:val="center"/>
              <w:rPr>
                <w:rFonts w:ascii="Cambria" w:hAnsi="Cambria" w:cs="Calibri"/>
                <w:color w:val="000000"/>
                <w:sz w:val="20"/>
                <w:szCs w:val="20"/>
              </w:rPr>
            </w:pPr>
          </w:p>
        </w:tc>
      </w:tr>
      <w:tr w:rsidR="00A1598F" w:rsidRPr="00F611EB" w:rsidTr="00A1598F">
        <w:trPr>
          <w:trHeight w:val="242"/>
        </w:trPr>
        <w:tc>
          <w:tcPr>
            <w:tcW w:w="3366" w:type="dxa"/>
            <w:tcBorders>
              <w:top w:val="single" w:sz="4" w:space="0" w:color="auto"/>
              <w:bottom w:val="single" w:sz="4" w:space="0" w:color="auto"/>
            </w:tcBorders>
            <w:shd w:val="clear" w:color="auto" w:fill="EAF1DD"/>
          </w:tcPr>
          <w:p w:rsidR="00A1598F" w:rsidRPr="00F611EB" w:rsidRDefault="00A1598F" w:rsidP="00562559">
            <w:pPr>
              <w:spacing w:after="0"/>
              <w:rPr>
                <w:rFonts w:ascii="Cambria" w:hAnsi="Cambria" w:cs="Calibri"/>
                <w:sz w:val="20"/>
                <w:szCs w:val="20"/>
              </w:rPr>
            </w:pPr>
            <w:r w:rsidRPr="00F611EB">
              <w:rPr>
                <w:rFonts w:ascii="Cambria" w:hAnsi="Cambria" w:cs="Calibri"/>
                <w:sz w:val="20"/>
                <w:szCs w:val="20"/>
              </w:rPr>
              <w:t>Supliment SGL</w:t>
            </w:r>
          </w:p>
        </w:tc>
        <w:tc>
          <w:tcPr>
            <w:tcW w:w="4014" w:type="dxa"/>
            <w:gridSpan w:val="3"/>
            <w:tcBorders>
              <w:top w:val="single" w:sz="4" w:space="0" w:color="auto"/>
              <w:bottom w:val="single" w:sz="4" w:space="0" w:color="auto"/>
            </w:tcBorders>
            <w:shd w:val="clear" w:color="auto" w:fill="EAF1DD"/>
            <w:vAlign w:val="center"/>
          </w:tcPr>
          <w:p w:rsidR="00A1598F" w:rsidRPr="00F611EB" w:rsidRDefault="00A1598F" w:rsidP="00562559">
            <w:pPr>
              <w:jc w:val="center"/>
              <w:rPr>
                <w:rFonts w:ascii="Cambria" w:hAnsi="Cambria" w:cs="Calibri"/>
                <w:color w:val="000000"/>
                <w:sz w:val="20"/>
                <w:szCs w:val="20"/>
              </w:rPr>
            </w:pPr>
            <w:r w:rsidRPr="00F611EB">
              <w:rPr>
                <w:rFonts w:ascii="Cambria" w:hAnsi="Cambria" w:cs="Calibri"/>
                <w:color w:val="000000"/>
                <w:sz w:val="20"/>
                <w:szCs w:val="20"/>
              </w:rPr>
              <w:t>80 €</w:t>
            </w:r>
          </w:p>
        </w:tc>
        <w:tc>
          <w:tcPr>
            <w:tcW w:w="1831" w:type="dxa"/>
            <w:tcBorders>
              <w:top w:val="single" w:sz="4" w:space="0" w:color="auto"/>
              <w:bottom w:val="single" w:sz="4" w:space="0" w:color="auto"/>
            </w:tcBorders>
            <w:shd w:val="clear" w:color="auto" w:fill="EAF1DD"/>
          </w:tcPr>
          <w:p w:rsidR="00A1598F" w:rsidRPr="00F611EB" w:rsidRDefault="00A1598F" w:rsidP="00562559">
            <w:pPr>
              <w:jc w:val="center"/>
              <w:rPr>
                <w:rFonts w:ascii="Cambria" w:hAnsi="Cambria" w:cs="Calibri"/>
                <w:color w:val="000000"/>
                <w:sz w:val="20"/>
                <w:szCs w:val="20"/>
              </w:rPr>
            </w:pPr>
          </w:p>
        </w:tc>
        <w:tc>
          <w:tcPr>
            <w:tcW w:w="1859" w:type="dxa"/>
            <w:gridSpan w:val="2"/>
            <w:tcBorders>
              <w:top w:val="single" w:sz="4" w:space="0" w:color="auto"/>
              <w:bottom w:val="single" w:sz="4" w:space="0" w:color="auto"/>
            </w:tcBorders>
            <w:shd w:val="clear" w:color="auto" w:fill="EAF1DD"/>
          </w:tcPr>
          <w:p w:rsidR="00A1598F" w:rsidRPr="00F611EB" w:rsidRDefault="00A1598F" w:rsidP="00562559">
            <w:pPr>
              <w:jc w:val="center"/>
              <w:rPr>
                <w:rFonts w:ascii="Cambria" w:hAnsi="Cambria" w:cs="Calibri"/>
                <w:color w:val="000000"/>
                <w:sz w:val="20"/>
                <w:szCs w:val="20"/>
              </w:rPr>
            </w:pPr>
          </w:p>
        </w:tc>
      </w:tr>
      <w:tr w:rsidR="00A1598F" w:rsidRPr="00F611EB" w:rsidTr="005D7C15">
        <w:trPr>
          <w:trHeight w:val="179"/>
        </w:trPr>
        <w:tc>
          <w:tcPr>
            <w:tcW w:w="11070" w:type="dxa"/>
            <w:gridSpan w:val="7"/>
            <w:tcBorders>
              <w:top w:val="single" w:sz="4" w:space="0" w:color="auto"/>
              <w:bottom w:val="single" w:sz="4" w:space="0" w:color="auto"/>
            </w:tcBorders>
            <w:shd w:val="clear" w:color="auto" w:fill="EAF1DD"/>
          </w:tcPr>
          <w:p w:rsidR="00A1598F" w:rsidRPr="00F611EB" w:rsidRDefault="00A1598F" w:rsidP="00A1598F">
            <w:pPr>
              <w:rPr>
                <w:rFonts w:ascii="Cambria" w:hAnsi="Cambria" w:cs="Calibri"/>
                <w:sz w:val="20"/>
                <w:szCs w:val="20"/>
              </w:rPr>
            </w:pPr>
            <w:r w:rsidRPr="00F611EB">
              <w:rPr>
                <w:rFonts w:ascii="Cambria" w:hAnsi="Cambria" w:cs="Calibri"/>
                <w:sz w:val="20"/>
                <w:szCs w:val="20"/>
              </w:rPr>
              <w:t>Un copil 0-4.99 ani GRATUIT; Un copil 5-15.99 ani plătește transportul;</w:t>
            </w:r>
          </w:p>
        </w:tc>
      </w:tr>
      <w:tr w:rsidR="00A1598F" w:rsidRPr="00F611EB" w:rsidTr="00642732">
        <w:trPr>
          <w:trHeight w:val="1313"/>
        </w:trPr>
        <w:tc>
          <w:tcPr>
            <w:tcW w:w="11070" w:type="dxa"/>
            <w:gridSpan w:val="7"/>
            <w:tcBorders>
              <w:top w:val="single" w:sz="4" w:space="0" w:color="auto"/>
            </w:tcBorders>
            <w:shd w:val="clear" w:color="auto" w:fill="EAF1DD"/>
          </w:tcPr>
          <w:p w:rsidR="00A1598F" w:rsidRDefault="00A1598F" w:rsidP="00562559">
            <w:pPr>
              <w:autoSpaceDE w:val="0"/>
              <w:autoSpaceDN w:val="0"/>
              <w:adjustRightInd w:val="0"/>
              <w:rPr>
                <w:rFonts w:ascii="Cambria" w:hAnsi="Cambria"/>
                <w:sz w:val="20"/>
                <w:szCs w:val="20"/>
              </w:rPr>
            </w:pPr>
            <w:r>
              <w:rPr>
                <w:rFonts w:ascii="Cambria" w:hAnsi="Cambria"/>
                <w:sz w:val="20"/>
                <w:szCs w:val="20"/>
              </w:rPr>
              <w:lastRenderedPageBreak/>
              <w:t>București, Timișoara, Voiteg – 85 €/ pers., Ploieşti - 90 €, Buzău, Urziceni, Pitești - 95 €, Brașov, Predeal, Sinaia, Brăila, Rm.Vâlcea, Slatina, Arad, Reşiţa  - 100 €, Roman, Bacău, Adjud, Focșani, Rm. Sărat, Galați, Constanța, Tulcea, Craiova, Balș, Oradea, Deva, Lugoj, Orșova, Caransebeș - 105 €, Iași, Sibiu - 110 €, Piatra Neamț - 115 €, Suceava, Cluj-Napoca, Dr.Tn.Severin - 120 €.</w:t>
            </w:r>
          </w:p>
        </w:tc>
      </w:tr>
    </w:tbl>
    <w:p w:rsidR="00D23FFD" w:rsidRDefault="00D23FFD"/>
    <w:p w:rsidR="00A1598F" w:rsidRDefault="00A1598F" w:rsidP="00562559">
      <w:pPr>
        <w:jc w:val="center"/>
        <w:rPr>
          <w:b/>
        </w:rPr>
      </w:pPr>
    </w:p>
    <w:p w:rsidR="00A1598F" w:rsidRDefault="00A1598F" w:rsidP="00562559">
      <w:pPr>
        <w:jc w:val="center"/>
        <w:rPr>
          <w:b/>
        </w:rPr>
      </w:pPr>
    </w:p>
    <w:p w:rsidR="00A1598F" w:rsidRDefault="00A1598F" w:rsidP="00562559">
      <w:pPr>
        <w:jc w:val="center"/>
        <w:rPr>
          <w:b/>
        </w:rPr>
      </w:pPr>
    </w:p>
    <w:p w:rsidR="00BF4E74" w:rsidRDefault="00BF4E74" w:rsidP="00562559">
      <w:pPr>
        <w:jc w:val="center"/>
        <w:rPr>
          <w:b/>
        </w:rPr>
      </w:pPr>
      <w:r>
        <w:rPr>
          <w:b/>
        </w:rPr>
        <w:t>Prezentul program este parte integrantă a contractului de prestări servicii</w:t>
      </w:r>
    </w:p>
    <w:p w:rsidR="00BF4E74" w:rsidRDefault="00BF4E74">
      <w:r>
        <w:t xml:space="preserve"> </w:t>
      </w:r>
    </w:p>
    <w:sectPr w:rsidR="00BF4E74" w:rsidSect="00FC63D6">
      <w:footerReference w:type="even" r:id="rId13"/>
      <w:footerReference w:type="default" r:id="rId14"/>
      <w:headerReference w:type="first" r:id="rId15"/>
      <w:footerReference w:type="first" r:id="rId16"/>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C2F" w:rsidRDefault="006A2C2F">
      <w:pPr>
        <w:spacing w:after="0" w:line="240" w:lineRule="auto"/>
      </w:pPr>
      <w:r>
        <w:separator/>
      </w:r>
    </w:p>
  </w:endnote>
  <w:endnote w:type="continuationSeparator" w:id="0">
    <w:p w:rsidR="006A2C2F" w:rsidRDefault="006A2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mbia">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88409F">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C2F" w:rsidRDefault="006A2C2F">
      <w:pPr>
        <w:spacing w:after="0" w:line="240" w:lineRule="auto"/>
      </w:pPr>
      <w:r>
        <w:separator/>
      </w:r>
    </w:p>
  </w:footnote>
  <w:footnote w:type="continuationSeparator" w:id="0">
    <w:p w:rsidR="006A2C2F" w:rsidRDefault="006A2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88409F">
      <w:rPr>
        <w:rStyle w:val="PageNumber"/>
        <w:noProof/>
      </w:rPr>
      <w:t>1</w:t>
    </w:r>
    <w:r>
      <w:rPr>
        <w:rStyle w:val="PageNumber"/>
      </w:rPr>
      <w:fldChar w:fldCharType="end"/>
    </w:r>
  </w:p>
  <w:p w:rsidR="00FC63D6" w:rsidRPr="00770B5B" w:rsidRDefault="00A35037" w:rsidP="00FC63D6">
    <w:pPr>
      <w:pStyle w:val="Header"/>
      <w:tabs>
        <w:tab w:val="left" w:pos="1365"/>
        <w:tab w:val="left" w:pos="1665"/>
        <w:tab w:val="center" w:pos="5383"/>
      </w:tabs>
      <w:rPr>
        <w:b/>
        <w:sz w:val="32"/>
        <w:szCs w:val="32"/>
      </w:rPr>
    </w:pPr>
    <w:r>
      <w:rPr>
        <w:b/>
        <w:sz w:val="32"/>
        <w:szCs w:val="32"/>
      </w:rPr>
      <w:tab/>
    </w:r>
  </w:p>
  <w:p w:rsidR="00FC63D6" w:rsidRPr="002D677A" w:rsidRDefault="00C509A5" w:rsidP="00FC63D6">
    <w:pPr>
      <w:pStyle w:val="Header"/>
      <w:tabs>
        <w:tab w:val="clear" w:pos="8640"/>
        <w:tab w:val="center" w:pos="5383"/>
        <w:tab w:val="right" w:pos="10766"/>
      </w:tabs>
      <w:rPr>
        <w:sz w:val="32"/>
        <w:szCs w:val="32"/>
      </w:rPr>
    </w:pPr>
    <w:r>
      <w:rPr>
        <w:b/>
        <w:noProof/>
        <w:sz w:val="32"/>
        <w:szCs w:val="32"/>
      </w:rPr>
      <w:drawing>
        <wp:anchor distT="0" distB="0" distL="114300" distR="114300" simplePos="0" relativeHeight="251660288" behindDoc="1" locked="0" layoutInCell="1" allowOverlap="1">
          <wp:simplePos x="0" y="0"/>
          <wp:positionH relativeFrom="column">
            <wp:posOffset>471170</wp:posOffset>
          </wp:positionH>
          <wp:positionV relativeFrom="paragraph">
            <wp:posOffset>-160655</wp:posOffset>
          </wp:positionV>
          <wp:extent cx="811530" cy="361315"/>
          <wp:effectExtent l="0" t="0" r="7620" b="635"/>
          <wp:wrapTight wrapText="bothSides">
            <wp:wrapPolygon edited="0">
              <wp:start x="7606" y="0"/>
              <wp:lineTo x="0" y="5694"/>
              <wp:lineTo x="0" y="17083"/>
              <wp:lineTo x="4056" y="20499"/>
              <wp:lineTo x="8113" y="20499"/>
              <wp:lineTo x="21296" y="17083"/>
              <wp:lineTo x="21296" y="6833"/>
              <wp:lineTo x="14704" y="0"/>
              <wp:lineTo x="7606" y="0"/>
            </wp:wrapPolygon>
          </wp:wrapTight>
          <wp:docPr id="24" name="Picture 24" descr="http://www.familytravelgames.com/ROAD_TRIP_LOGO_CAR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amilytravelgames.com/ROAD_TRIP_LOGO_CAR_NEW.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1153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rPr>
      <w:drawing>
        <wp:anchor distT="0" distB="0" distL="114300" distR="114300" simplePos="0" relativeHeight="251659264" behindDoc="1" locked="0" layoutInCell="1" allowOverlap="0">
          <wp:simplePos x="0" y="0"/>
          <wp:positionH relativeFrom="column">
            <wp:posOffset>-320675</wp:posOffset>
          </wp:positionH>
          <wp:positionV relativeFrom="paragraph">
            <wp:posOffset>-123825</wp:posOffset>
          </wp:positionV>
          <wp:extent cx="792480" cy="396240"/>
          <wp:effectExtent l="0" t="0" r="7620" b="3810"/>
          <wp:wrapTight wrapText="bothSides">
            <wp:wrapPolygon edited="0">
              <wp:start x="7788" y="0"/>
              <wp:lineTo x="0" y="1038"/>
              <wp:lineTo x="0" y="14538"/>
              <wp:lineTo x="519" y="16615"/>
              <wp:lineTo x="8308" y="20769"/>
              <wp:lineTo x="9346" y="20769"/>
              <wp:lineTo x="15577" y="20769"/>
              <wp:lineTo x="21288" y="20769"/>
              <wp:lineTo x="21288" y="6231"/>
              <wp:lineTo x="20769" y="2077"/>
              <wp:lineTo x="18173" y="0"/>
              <wp:lineTo x="7788" y="0"/>
            </wp:wrapPolygon>
          </wp:wrapTight>
          <wp:docPr id="23" name="Picture 23" descr="http://www.nevermind.ro/robus/components/com_virtuemart/shop_image/product/bd0b920cd60579b81b3c174b49fe8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vermind.ro/robus/components/com_virtuemart/shop_image/product/bd0b920cd60579b81b3c174b49fe8811.pn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9248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037">
      <w:rPr>
        <w:b/>
        <w:sz w:val="32"/>
        <w:szCs w:val="32"/>
      </w:rPr>
      <w:t xml:space="preserve">                                               </w:t>
    </w:r>
    <w:r w:rsidR="00A35037" w:rsidRPr="00770B5B">
      <w:rPr>
        <w:b/>
        <w:sz w:val="32"/>
        <w:szCs w:val="32"/>
      </w:rPr>
      <w:t>PROGRAM CHARTER A</w:t>
    </w:r>
    <w:r w:rsidR="00A35037">
      <w:rPr>
        <w:b/>
        <w:sz w:val="32"/>
        <w:szCs w:val="32"/>
      </w:rPr>
      <w:t xml:space="preserve">UTOCAR/INDIVIDUAL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E280CD08"/>
    <w:lvl w:ilvl="0" w:tplc="2B9C7DEA">
      <w:start w:val="1"/>
      <w:numFmt w:val="bullet"/>
      <w:pStyle w:val="Intertitlutextlung"/>
      <w:lvlText w:val=""/>
      <w:lvlJc w:val="left"/>
      <w:pPr>
        <w:ind w:left="0" w:firstLine="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143D65"/>
    <w:rsid w:val="001C57AB"/>
    <w:rsid w:val="0021018D"/>
    <w:rsid w:val="00375593"/>
    <w:rsid w:val="004C7553"/>
    <w:rsid w:val="004D1D6E"/>
    <w:rsid w:val="004E409C"/>
    <w:rsid w:val="00505912"/>
    <w:rsid w:val="00562559"/>
    <w:rsid w:val="005D4F03"/>
    <w:rsid w:val="006A2C2F"/>
    <w:rsid w:val="006D05DD"/>
    <w:rsid w:val="00793934"/>
    <w:rsid w:val="007A37F6"/>
    <w:rsid w:val="00816517"/>
    <w:rsid w:val="0087071A"/>
    <w:rsid w:val="0088409F"/>
    <w:rsid w:val="008A3A45"/>
    <w:rsid w:val="00934604"/>
    <w:rsid w:val="009A13BB"/>
    <w:rsid w:val="00A00632"/>
    <w:rsid w:val="00A1598F"/>
    <w:rsid w:val="00A35037"/>
    <w:rsid w:val="00A63351"/>
    <w:rsid w:val="00AD6193"/>
    <w:rsid w:val="00AF0218"/>
    <w:rsid w:val="00BD2589"/>
    <w:rsid w:val="00BF4E74"/>
    <w:rsid w:val="00C509A5"/>
    <w:rsid w:val="00CD3615"/>
    <w:rsid w:val="00CF3745"/>
    <w:rsid w:val="00D23FFD"/>
    <w:rsid w:val="00D35CFD"/>
    <w:rsid w:val="00D474ED"/>
    <w:rsid w:val="00D5630C"/>
    <w:rsid w:val="00DB2F03"/>
    <w:rsid w:val="00E00CCD"/>
    <w:rsid w:val="00FA1FEB"/>
    <w:rsid w:val="00FB2F19"/>
    <w:rsid w:val="00FC63D6"/>
    <w:rsid w:val="00FC6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BBF4DD-3D89-4FD5-A657-874F82E5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0032">
      <w:bodyDiv w:val="1"/>
      <w:marLeft w:val="0"/>
      <w:marRight w:val="0"/>
      <w:marTop w:val="0"/>
      <w:marBottom w:val="0"/>
      <w:divBdr>
        <w:top w:val="none" w:sz="0" w:space="0" w:color="auto"/>
        <w:left w:val="none" w:sz="0" w:space="0" w:color="auto"/>
        <w:bottom w:val="none" w:sz="0" w:space="0" w:color="auto"/>
        <w:right w:val="none" w:sz="0" w:space="0" w:color="auto"/>
      </w:divBdr>
    </w:div>
    <w:div w:id="49620392">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1030496917">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286228729">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422485187">
      <w:bodyDiv w:val="1"/>
      <w:marLeft w:val="0"/>
      <w:marRight w:val="0"/>
      <w:marTop w:val="0"/>
      <w:marBottom w:val="0"/>
      <w:divBdr>
        <w:top w:val="none" w:sz="0" w:space="0" w:color="auto"/>
        <w:left w:val="none" w:sz="0" w:space="0" w:color="auto"/>
        <w:bottom w:val="none" w:sz="0" w:space="0" w:color="auto"/>
        <w:right w:val="none" w:sz="0" w:space="0" w:color="auto"/>
      </w:divBdr>
    </w:div>
    <w:div w:id="1780491689">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 w:id="201583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2" Type="http://schemas.openxmlformats.org/officeDocument/2006/relationships/hyperlink" Target="https://www.politiadefrontiera.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e.ro/travel-condi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4" Type="http://schemas.openxmlformats.org/officeDocument/2006/relationships/webSettings" Target="webSettings.xml"/><Relationship Id="rId9" Type="http://schemas.openxmlformats.org/officeDocument/2006/relationships/hyperlink" Target="https://www.politiadefrontiera.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familytravelgames.com/ROAD_TRIP_LOGO_CAR_NEW.gif" TargetMode="External"/><Relationship Id="rId1" Type="http://schemas.openxmlformats.org/officeDocument/2006/relationships/image" Target="media/image1.png"/><Relationship Id="rId4" Type="http://schemas.openxmlformats.org/officeDocument/2006/relationships/image" Target="http://www.nevermind.ro/robus/components/com_virtuemart/shop_image/product/bd0b920cd60579b81b3c174b49fe881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404</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 Vilcu</dc:creator>
  <cp:keywords/>
  <dc:description/>
  <cp:lastModifiedBy>Dell</cp:lastModifiedBy>
  <cp:revision>2</cp:revision>
  <dcterms:created xsi:type="dcterms:W3CDTF">2018-03-06T13:08:00Z</dcterms:created>
  <dcterms:modified xsi:type="dcterms:W3CDTF">2018-03-06T13:08:00Z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-1801297246</vt:i4>
  </property>
</Properties>
</file>